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5B" w:rsidRPr="00D268D2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Публичный отчет о результатах деятельности</w:t>
      </w:r>
    </w:p>
    <w:p w:rsidR="00F9455B" w:rsidRPr="00D268D2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ГБПОУ  «</w:t>
      </w:r>
      <w:r w:rsidR="00BC17BF" w:rsidRPr="00F556D2">
        <w:rPr>
          <w:rFonts w:ascii="Times New Roman" w:hAnsi="Times New Roman" w:cs="Times New Roman"/>
          <w:b/>
          <w:sz w:val="32"/>
          <w:szCs w:val="32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32"/>
          <w:szCs w:val="32"/>
        </w:rPr>
        <w:t xml:space="preserve"> колледж</w:t>
      </w:r>
      <w:r w:rsidRPr="00D268D2">
        <w:rPr>
          <w:rFonts w:ascii="Times New Roman" w:hAnsi="Times New Roman" w:cs="Times New Roman"/>
          <w:b/>
          <w:sz w:val="32"/>
          <w:szCs w:val="32"/>
        </w:rPr>
        <w:t>»</w:t>
      </w:r>
    </w:p>
    <w:p w:rsidR="00F9455B" w:rsidRPr="00D268D2" w:rsidRDefault="00640652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з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>а 201</w:t>
      </w:r>
      <w:r w:rsidR="00E67BCC">
        <w:rPr>
          <w:rFonts w:ascii="Times New Roman" w:hAnsi="Times New Roman" w:cs="Times New Roman"/>
          <w:b/>
          <w:sz w:val="32"/>
          <w:szCs w:val="32"/>
        </w:rPr>
        <w:t>9</w:t>
      </w:r>
      <w:r w:rsidRPr="00D268D2">
        <w:rPr>
          <w:rFonts w:ascii="Times New Roman" w:hAnsi="Times New Roman" w:cs="Times New Roman"/>
          <w:b/>
          <w:sz w:val="32"/>
          <w:szCs w:val="32"/>
        </w:rPr>
        <w:t>-20</w:t>
      </w:r>
      <w:r w:rsidR="00E67BCC">
        <w:rPr>
          <w:rFonts w:ascii="Times New Roman" w:hAnsi="Times New Roman" w:cs="Times New Roman"/>
          <w:b/>
          <w:sz w:val="32"/>
          <w:szCs w:val="32"/>
        </w:rPr>
        <w:t>20</w:t>
      </w:r>
      <w:r w:rsidRPr="00D268D2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863CF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CF" w:rsidRPr="00F9455B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Общая характеристика ГБПОУ «</w:t>
      </w:r>
      <w:r w:rsidR="00BC17BF" w:rsidRPr="00F556D2">
        <w:rPr>
          <w:rFonts w:ascii="Times New Roman" w:hAnsi="Times New Roman" w:cs="Times New Roman"/>
          <w:b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CDF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Колледжа.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B863CF" w:rsidRPr="00D63CDF" w:rsidRDefault="00B863CF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B863CF" w:rsidRPr="00D268D2" w:rsidRDefault="00B863CF" w:rsidP="00D268D2">
      <w:p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D268D2">
        <w:rPr>
          <w:rFonts w:ascii="Times New Roman" w:hAnsi="Times New Roman" w:cs="Times New Roman"/>
          <w:b/>
          <w:sz w:val="28"/>
          <w:szCs w:val="28"/>
        </w:rPr>
        <w:t>3.4 Организация профессиональной практики студентов колледжа</w:t>
      </w:r>
    </w:p>
    <w:p w:rsidR="00B863CF" w:rsidRPr="00D63CDF" w:rsidRDefault="00B863CF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в 201</w:t>
      </w:r>
      <w:r w:rsidR="00E67BCC">
        <w:rPr>
          <w:rFonts w:ascii="Times New Roman" w:hAnsi="Times New Roman" w:cs="Times New Roman"/>
          <w:b/>
          <w:sz w:val="28"/>
          <w:szCs w:val="28"/>
        </w:rPr>
        <w:t>9</w:t>
      </w:r>
      <w:r w:rsidRPr="00D63CDF">
        <w:rPr>
          <w:rFonts w:ascii="Times New Roman" w:hAnsi="Times New Roman" w:cs="Times New Roman"/>
          <w:b/>
          <w:sz w:val="28"/>
          <w:szCs w:val="28"/>
        </w:rPr>
        <w:t>-20</w:t>
      </w:r>
      <w:r w:rsidR="00E67BCC">
        <w:rPr>
          <w:rFonts w:ascii="Times New Roman" w:hAnsi="Times New Roman" w:cs="Times New Roman"/>
          <w:b/>
          <w:sz w:val="28"/>
          <w:szCs w:val="28"/>
        </w:rPr>
        <w:t>20</w:t>
      </w:r>
      <w:r w:rsidRPr="00D63CD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863CF" w:rsidRPr="00983C28" w:rsidRDefault="00B863CF" w:rsidP="00983C28">
      <w:pPr>
        <w:spacing w:after="0"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образовательной деятельности Колледжа.</w:t>
      </w:r>
    </w:p>
    <w:p w:rsidR="00B863CF" w:rsidRPr="00983C28" w:rsidRDefault="00B863C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>Организация  воспитательной деятельности Колледжа.</w:t>
      </w:r>
    </w:p>
    <w:p w:rsidR="00D63CDF" w:rsidRPr="00983C28" w:rsidRDefault="00D63CD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>Взаимодействие Колледжа с работодателями.</w:t>
      </w:r>
    </w:p>
    <w:p w:rsidR="00B863CF" w:rsidRPr="00983C28" w:rsidRDefault="00B863C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Колледжа.</w:t>
      </w:r>
    </w:p>
    <w:p w:rsidR="00B863CF" w:rsidRPr="00983C28" w:rsidRDefault="00983C28" w:rsidP="00983C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  </w:t>
      </w:r>
      <w:r w:rsidR="00B863CF" w:rsidRPr="00983C28">
        <w:rPr>
          <w:rFonts w:ascii="Times New Roman" w:hAnsi="Times New Roman" w:cs="Times New Roman"/>
          <w:b/>
          <w:sz w:val="28"/>
          <w:szCs w:val="28"/>
        </w:rPr>
        <w:t>Перспективы и планы развития Колледжа.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F9455B" w:rsidP="00F5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Деятельность ГБ</w:t>
      </w:r>
      <w:r w:rsidR="00344B99">
        <w:rPr>
          <w:rFonts w:ascii="Times New Roman" w:hAnsi="Times New Roman" w:cs="Times New Roman"/>
          <w:sz w:val="28"/>
          <w:szCs w:val="28"/>
        </w:rPr>
        <w:t>П</w:t>
      </w:r>
      <w:r w:rsidRPr="00F9455B">
        <w:rPr>
          <w:rFonts w:ascii="Times New Roman" w:hAnsi="Times New Roman" w:cs="Times New Roman"/>
          <w:sz w:val="28"/>
          <w:szCs w:val="28"/>
        </w:rPr>
        <w:t>ОУ</w:t>
      </w:r>
      <w:r w:rsidR="00BC17BF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>«</w:t>
      </w:r>
      <w:r w:rsidR="00BC17BF" w:rsidRPr="00F556D2">
        <w:rPr>
          <w:rFonts w:ascii="Times New Roman" w:hAnsi="Times New Roman" w:cs="Times New Roman"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колледж» (далее – Колледж) </w:t>
      </w:r>
      <w:r w:rsidR="004300D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9455B">
        <w:rPr>
          <w:rFonts w:ascii="Times New Roman" w:hAnsi="Times New Roman" w:cs="Times New Roman"/>
          <w:sz w:val="28"/>
          <w:szCs w:val="28"/>
        </w:rPr>
        <w:t xml:space="preserve">в рамках системы профессионального образования </w:t>
      </w:r>
      <w:r w:rsidR="00344B99">
        <w:rPr>
          <w:rFonts w:ascii="Times New Roman" w:hAnsi="Times New Roman" w:cs="Times New Roman"/>
          <w:sz w:val="28"/>
          <w:szCs w:val="28"/>
        </w:rPr>
        <w:t>Тверской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области. Колледж работает в ключе основных тенденций образовательной и экономической политики региона, являясь </w:t>
      </w:r>
      <w:r w:rsidR="00344B99">
        <w:rPr>
          <w:rFonts w:ascii="Times New Roman" w:hAnsi="Times New Roman" w:cs="Times New Roman"/>
          <w:sz w:val="28"/>
          <w:szCs w:val="28"/>
        </w:rPr>
        <w:t>одним из ведущих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44B99">
        <w:rPr>
          <w:rFonts w:ascii="Times New Roman" w:hAnsi="Times New Roman" w:cs="Times New Roman"/>
          <w:sz w:val="28"/>
          <w:szCs w:val="28"/>
        </w:rPr>
        <w:t>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4B99">
        <w:rPr>
          <w:rFonts w:ascii="Times New Roman" w:hAnsi="Times New Roman" w:cs="Times New Roman"/>
          <w:sz w:val="28"/>
          <w:szCs w:val="28"/>
        </w:rPr>
        <w:t>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на местном рынке труда по различным направлениям </w:t>
      </w:r>
      <w:r w:rsidR="00F556D2" w:rsidRPr="00595EAD">
        <w:rPr>
          <w:rFonts w:ascii="Times New Roman" w:hAnsi="Times New Roman" w:cs="Times New Roman"/>
          <w:sz w:val="28"/>
          <w:szCs w:val="28"/>
        </w:rPr>
        <w:t>подготовки высококвалифицированных специалистов для среднего и малого предпринимательства с достойным уровнем профессиональной культуры формирующих средний класс страны.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640652" w:rsidRDefault="00F9455B" w:rsidP="006406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>Общая характеристика ГБ</w:t>
      </w:r>
      <w:r w:rsidR="00344B99" w:rsidRPr="00640652">
        <w:rPr>
          <w:rFonts w:ascii="Times New Roman" w:hAnsi="Times New Roman" w:cs="Times New Roman"/>
          <w:b/>
          <w:sz w:val="28"/>
          <w:szCs w:val="28"/>
        </w:rPr>
        <w:t>П</w:t>
      </w:r>
      <w:r w:rsidRPr="00640652">
        <w:rPr>
          <w:rFonts w:ascii="Times New Roman" w:hAnsi="Times New Roman" w:cs="Times New Roman"/>
          <w:b/>
          <w:sz w:val="28"/>
          <w:szCs w:val="28"/>
        </w:rPr>
        <w:t>ОУ «</w:t>
      </w:r>
      <w:r w:rsidR="00BC17BF" w:rsidRPr="00F556D2">
        <w:rPr>
          <w:rFonts w:ascii="Times New Roman" w:hAnsi="Times New Roman" w:cs="Times New Roman"/>
          <w:b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52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F556D2" w:rsidRDefault="00F9455B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44B99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344B99" w:rsidRPr="00344B99">
        <w:rPr>
          <w:rFonts w:ascii="Times New Roman" w:hAnsi="Times New Roman" w:cs="Times New Roman"/>
          <w:sz w:val="28"/>
          <w:szCs w:val="28"/>
        </w:rPr>
        <w:t>Колледжа</w:t>
      </w:r>
      <w:r w:rsidRPr="00344B99">
        <w:rPr>
          <w:rFonts w:ascii="Times New Roman" w:hAnsi="Times New Roman" w:cs="Times New Roman"/>
          <w:sz w:val="28"/>
          <w:szCs w:val="28"/>
        </w:rPr>
        <w:t xml:space="preserve"> – одно из старейших государственных образовательных учреждений </w:t>
      </w:r>
      <w:r w:rsidR="00344B99" w:rsidRPr="00344B9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344B99">
        <w:rPr>
          <w:rFonts w:ascii="Times New Roman" w:hAnsi="Times New Roman" w:cs="Times New Roman"/>
          <w:sz w:val="28"/>
          <w:szCs w:val="28"/>
        </w:rPr>
        <w:t>в области подготовки кадров для</w:t>
      </w:r>
      <w:r w:rsidR="00F556D2">
        <w:rPr>
          <w:rFonts w:ascii="Times New Roman" w:hAnsi="Times New Roman" w:cs="Times New Roman"/>
          <w:sz w:val="28"/>
          <w:szCs w:val="28"/>
        </w:rPr>
        <w:t>:</w:t>
      </w:r>
    </w:p>
    <w:p w:rsidR="00F556D2" w:rsidRPr="00595EAD" w:rsidRDefault="00F556D2" w:rsidP="00F5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55B" w:rsidRPr="00F556D2">
        <w:rPr>
          <w:rFonts w:ascii="Times New Roman" w:hAnsi="Times New Roman" w:cs="Times New Roman"/>
          <w:sz w:val="28"/>
          <w:szCs w:val="28"/>
        </w:rPr>
        <w:t xml:space="preserve"> </w:t>
      </w:r>
      <w:r w:rsidRPr="00F556D2">
        <w:rPr>
          <w:rFonts w:ascii="Times New Roman" w:hAnsi="Times New Roman" w:cs="Times New Roman"/>
          <w:sz w:val="28"/>
          <w:szCs w:val="28"/>
        </w:rPr>
        <w:t xml:space="preserve">- </w:t>
      </w:r>
      <w:r w:rsidRPr="00595EAD">
        <w:rPr>
          <w:rFonts w:ascii="Times New Roman" w:hAnsi="Times New Roman" w:cs="Times New Roman"/>
          <w:sz w:val="28"/>
          <w:szCs w:val="28"/>
        </w:rPr>
        <w:t>торгового бизнеса;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логистики;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индустрии питания;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хлебопекарной промышленности;</w:t>
      </w:r>
    </w:p>
    <w:p w:rsidR="00344B99" w:rsidRPr="00344B99" w:rsidRDefault="00F556D2" w:rsidP="00F556D2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юридического сопровождения, социального обеспечения различных категорий граждан.</w:t>
      </w:r>
    </w:p>
    <w:p w:rsidR="00BC17BF" w:rsidRDefault="00F9455B" w:rsidP="00BC17BF">
      <w:pPr>
        <w:spacing w:after="0" w:line="240" w:lineRule="auto"/>
        <w:jc w:val="both"/>
      </w:pPr>
      <w:r w:rsidRPr="00344B99">
        <w:rPr>
          <w:rFonts w:ascii="Times New Roman" w:hAnsi="Times New Roman" w:cs="Times New Roman"/>
          <w:sz w:val="28"/>
          <w:szCs w:val="28"/>
        </w:rPr>
        <w:lastRenderedPageBreak/>
        <w:t xml:space="preserve"> Колледж организован</w:t>
      </w:r>
      <w:r w:rsidR="00344B99">
        <w:rPr>
          <w:rFonts w:ascii="Times New Roman" w:hAnsi="Times New Roman" w:cs="Times New Roman"/>
          <w:sz w:val="28"/>
          <w:szCs w:val="28"/>
        </w:rPr>
        <w:t xml:space="preserve"> (основан) </w:t>
      </w:r>
      <w:r w:rsidR="00F556D2">
        <w:rPr>
          <w:rFonts w:ascii="Times New Roman" w:hAnsi="Times New Roman" w:cs="Times New Roman"/>
          <w:sz w:val="28"/>
          <w:szCs w:val="28"/>
        </w:rPr>
        <w:t xml:space="preserve">в </w:t>
      </w:r>
      <w:r w:rsidR="00F556D2" w:rsidRPr="00344B99">
        <w:rPr>
          <w:rFonts w:ascii="Times New Roman" w:hAnsi="Times New Roman" w:cs="Times New Roman"/>
          <w:sz w:val="28"/>
          <w:szCs w:val="28"/>
        </w:rPr>
        <w:t>1947</w:t>
      </w:r>
      <w:r w:rsidR="00344B99">
        <w:rPr>
          <w:rFonts w:ascii="Times New Roman" w:hAnsi="Times New Roman" w:cs="Times New Roman"/>
          <w:sz w:val="28"/>
          <w:szCs w:val="28"/>
        </w:rPr>
        <w:t xml:space="preserve"> </w:t>
      </w:r>
      <w:r w:rsidRPr="00344B99">
        <w:rPr>
          <w:rFonts w:ascii="Times New Roman" w:hAnsi="Times New Roman" w:cs="Times New Roman"/>
          <w:sz w:val="28"/>
          <w:szCs w:val="28"/>
        </w:rPr>
        <w:t>году</w:t>
      </w:r>
      <w:r w:rsidR="00344B99">
        <w:rPr>
          <w:rFonts w:ascii="Times New Roman" w:hAnsi="Times New Roman" w:cs="Times New Roman"/>
          <w:sz w:val="28"/>
          <w:szCs w:val="28"/>
        </w:rPr>
        <w:t>.</w:t>
      </w:r>
      <w:r w:rsidR="004300DF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>История развития и формирования Колледжа (кратко):</w:t>
      </w:r>
      <w:r w:rsidR="00BC17BF" w:rsidRPr="00BC17BF">
        <w:t xml:space="preserve"> </w:t>
      </w:r>
    </w:p>
    <w:p w:rsidR="00BC17BF" w:rsidRPr="00595EAD" w:rsidRDefault="00BC17BF" w:rsidP="00BC17BF">
      <w:pPr>
        <w:spacing w:after="0" w:line="240" w:lineRule="auto"/>
        <w:jc w:val="both"/>
      </w:pPr>
      <w:r w:rsidRPr="00595EAD">
        <w:rPr>
          <w:rFonts w:ascii="Times New Roman" w:hAnsi="Times New Roman" w:cs="Times New Roman"/>
          <w:b/>
          <w:sz w:val="28"/>
          <w:szCs w:val="28"/>
        </w:rPr>
        <w:t>1.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>Учреждение было создано приказом Министерства торговли СССР от 12.08.1947 г. в качестве учебно-консультационного пункта при Заочном техникуме советской торговли, который приказом Комитета торговли Министерства торговли и материальных ресурсов Российской Федерации от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31.03.1992</w:t>
      </w:r>
      <w:r w:rsidRPr="00595EAD">
        <w:rPr>
          <w:rFonts w:ascii="Times New Roman" w:hAnsi="Times New Roman" w:cs="Times New Roman"/>
          <w:sz w:val="28"/>
          <w:szCs w:val="28"/>
        </w:rPr>
        <w:tab/>
        <w:t xml:space="preserve"> года № 35 «О переименовании техникумов Комитета по торговле» был переименован в Заочный торгово-коммерческий техникум.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2.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торговли и материальных ресурсов РСФСР от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10.06.1992</w:t>
      </w:r>
      <w:r w:rsidRPr="00595EAD">
        <w:rPr>
          <w:rFonts w:ascii="Times New Roman" w:hAnsi="Times New Roman" w:cs="Times New Roman"/>
          <w:sz w:val="28"/>
          <w:szCs w:val="28"/>
        </w:rPr>
        <w:tab/>
        <w:t xml:space="preserve"> года № 62 «О реорганизации Тверского учебно-консультационного пункта Заочного торгово-коммерчес</w:t>
      </w:r>
      <w:r w:rsidR="00396B52" w:rsidRPr="00595EAD">
        <w:rPr>
          <w:rFonts w:ascii="Times New Roman" w:hAnsi="Times New Roman" w:cs="Times New Roman"/>
          <w:sz w:val="28"/>
          <w:szCs w:val="28"/>
        </w:rPr>
        <w:t>кого техникума в филиал» учебно-</w:t>
      </w:r>
      <w:r w:rsidRPr="00595EAD">
        <w:rPr>
          <w:rFonts w:ascii="Times New Roman" w:hAnsi="Times New Roman" w:cs="Times New Roman"/>
          <w:sz w:val="28"/>
          <w:szCs w:val="28"/>
        </w:rPr>
        <w:t>консультационный пункт при Заочном тор</w:t>
      </w:r>
      <w:r w:rsidR="00396B52" w:rsidRPr="00595EAD">
        <w:rPr>
          <w:rFonts w:ascii="Times New Roman" w:hAnsi="Times New Roman" w:cs="Times New Roman"/>
          <w:sz w:val="28"/>
          <w:szCs w:val="28"/>
        </w:rPr>
        <w:t xml:space="preserve">гово-коммерческом техникуме был </w:t>
      </w:r>
      <w:r w:rsidRPr="00595EAD">
        <w:rPr>
          <w:rFonts w:ascii="Times New Roman" w:hAnsi="Times New Roman" w:cs="Times New Roman"/>
          <w:sz w:val="28"/>
          <w:szCs w:val="28"/>
        </w:rPr>
        <w:t>организован в Тверской филиал Заочного торгово-коммерческого техникума, а после ликвидации последнего в соответствии с приказом Комитета Российской Федерации по торговле от 29.06</w:t>
      </w:r>
      <w:r w:rsidR="00396B52" w:rsidRPr="00595EAD">
        <w:rPr>
          <w:rFonts w:ascii="Times New Roman" w:hAnsi="Times New Roman" w:cs="Times New Roman"/>
          <w:sz w:val="28"/>
          <w:szCs w:val="28"/>
        </w:rPr>
        <w:t>.1994г. № 60 «О Заочном торгово-</w:t>
      </w:r>
      <w:r w:rsidRPr="00595EAD">
        <w:rPr>
          <w:rFonts w:ascii="Times New Roman" w:hAnsi="Times New Roman" w:cs="Times New Roman"/>
          <w:sz w:val="28"/>
          <w:szCs w:val="28"/>
        </w:rPr>
        <w:t>коммерческом техникуме» - был присоединен к Московскому торгово</w:t>
      </w:r>
      <w:r w:rsidR="00396B52" w:rsidRPr="00595EAD">
        <w:rPr>
          <w:rFonts w:ascii="Times New Roman" w:hAnsi="Times New Roman" w:cs="Times New Roman"/>
          <w:sz w:val="28"/>
          <w:szCs w:val="28"/>
        </w:rPr>
        <w:t>-</w:t>
      </w:r>
      <w:r w:rsidRPr="00595EAD">
        <w:rPr>
          <w:rFonts w:ascii="Times New Roman" w:hAnsi="Times New Roman" w:cs="Times New Roman"/>
          <w:sz w:val="28"/>
          <w:szCs w:val="28"/>
        </w:rPr>
        <w:t>коммерческому техникуму в качестве его филиала.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3.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Комитета Российской Федерации по торговле от 05.12.95 г.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№ 94 «о переименовании техникумов Комитета Российской Федерации по торговле» Московский торгово-коммерческий техникум был переименован в Московский торгово-экономический техникум.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4.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Комитета Российской Федерации по торговле от 23.02.1996 года № 14 «О реорганизации Саратовского</w:t>
      </w:r>
      <w:r w:rsidRPr="00595EAD">
        <w:rPr>
          <w:rFonts w:ascii="Times New Roman" w:hAnsi="Times New Roman" w:cs="Times New Roman"/>
          <w:sz w:val="28"/>
          <w:szCs w:val="28"/>
        </w:rPr>
        <w:t xml:space="preserve"> филиала Волгоградского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экономического колледжа и Тверск</w:t>
      </w:r>
      <w:r w:rsidRPr="00595EAD">
        <w:rPr>
          <w:rFonts w:ascii="Times New Roman" w:hAnsi="Times New Roman" w:cs="Times New Roman"/>
          <w:sz w:val="28"/>
          <w:szCs w:val="28"/>
        </w:rPr>
        <w:t>ого филиала Московского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 xml:space="preserve">экономического техникума в Саратовский и Тверской торгово-экономические </w:t>
      </w:r>
      <w:r w:rsidRPr="00595EAD">
        <w:rPr>
          <w:rFonts w:ascii="Times New Roman" w:hAnsi="Times New Roman" w:cs="Times New Roman"/>
          <w:sz w:val="28"/>
          <w:szCs w:val="28"/>
        </w:rPr>
        <w:t>те</w:t>
      </w:r>
      <w:r w:rsidR="00BC17BF" w:rsidRPr="00595EAD">
        <w:rPr>
          <w:rFonts w:ascii="Times New Roman" w:hAnsi="Times New Roman" w:cs="Times New Roman"/>
          <w:sz w:val="28"/>
          <w:szCs w:val="28"/>
        </w:rPr>
        <w:t>хникумы» Тверской филиал Московского торгово-экономического техникума был реорганизован в самостоятельное государственное образовательное учреждение - Тверской торгово-экономический техникум.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5.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по Министерству внешних экономических связей Российской Федерации от 24.01.1997 г. № 42. «О принятии в ведение Министерства предприятий и организаций» техникум был передан в ведение Министерства внешних экономических связей Российской Федерации.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6.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20.10.1998 г. № 1221 «Вопросы Министерства торговли Российской Федерации» техникум был передан в ведение Министерства торговли Российской Федерации.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7.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Министерства торговли Российской Федерации от 09.03.1999 г. № 118 «Об утверждении изменений и дополн</w:t>
      </w:r>
      <w:r w:rsidRPr="00595EAD">
        <w:rPr>
          <w:rFonts w:ascii="Times New Roman" w:hAnsi="Times New Roman" w:cs="Times New Roman"/>
          <w:sz w:val="28"/>
          <w:szCs w:val="28"/>
        </w:rPr>
        <w:t>ений к Уставу Тверского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экономического техникума» было утверждено новое наименование техникума: Государственное образовательн</w:t>
      </w:r>
      <w:r w:rsidRPr="00595EAD">
        <w:rPr>
          <w:rFonts w:ascii="Times New Roman" w:hAnsi="Times New Roman" w:cs="Times New Roman"/>
          <w:sz w:val="28"/>
          <w:szCs w:val="28"/>
        </w:rPr>
        <w:t>ое учреждение «Тверской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экономический техникум».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8.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Совместным приказом Министерства экономического развития и торговли Российской Федерации и Министерства имущественных отношений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 xml:space="preserve">Российской Федерации от 16.02.2001 г. № 36/31 «Об утверждении перечня </w:t>
      </w:r>
      <w:r w:rsidRPr="00595E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находящихся в ведении Министерства экономического развития и торговли Российской Федерации» техникум был передан в ведение Министерства экономического развития и торговли Российской Федерации. 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9.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09.08.2001 г. № 276 «Об открытии филиалов Тверского торгово-экономического техникума в городах Бежецк, Вышний Волочек, Осташков» были открыты филиалы техникума в городах Тверской области: Бежецк, Вышний Волочек и Осташков.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10.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15.10.2001 г. № 379 «Об утверждении изменений и дополнений к Уставу государственного образовательного учреждения среднего профессионального образования «Тверской торгово-экономический техникум» техникуму было утверждено новое наименование: Государственное образовательное учреждение среднего профессионального образования «Тверской торгово-экономический техникум». 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11.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образованию от 21.06.2005 года № 542 «О принятии государственных учреждений среднего профессионального образования, подведомственных ранее Минэкономразвития России, в ведение Федерального агентства по образованию», техникум был принят в ведение Федерального агентства по образованию.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12.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образованию от 18.07.2007 г. № 1283 «О переименовании Государственного образовательного учреждения среднего профессионального образования «Тверской торгово-экономический техникум» и его филиалов» техникум был переименован в Федеральное государственное образовательное учреждение среднего профессионального образования «Тверской торгово-экономический техникум».</w:t>
      </w:r>
    </w:p>
    <w:p w:rsidR="006406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95EAD">
        <w:rPr>
          <w:rFonts w:ascii="Times New Roman" w:hAnsi="Times New Roman" w:cs="Times New Roman"/>
          <w:sz w:val="28"/>
          <w:szCs w:val="28"/>
        </w:rPr>
        <w:t>Приказом Федерального агентства по образованию от 05.02.2009 года. № 104 «О переименовании Федерального государственного образовательного учреждения среднего профессионального образования «Тверской торгово-экономический техникум» и его филиалов» техникум был переименован в Федеральное государственное образовательное учреждение среднего профессионального образования «Тверской торгово-экономический колледж». Учредителем колледжа является Правительство Российской Федерации. Функции учредителя осуществляет в соответствии с распоряжением Правительства Российской Федерации от 13 апреля 2010 года № 526-р и постановлением Правительства Российской Федерации от 15 мая 2010 года № 337 «О Министерстве образования и науки Российской Федерации» Министерство образования и науки Российской Федерации.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14.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Тверской области от 26.01.2012 г. № 27-к Федеральное государственное образовательное учреждение среднего профессионального образования «Тверской торгово-экономический колледж» переименовано</w:t>
      </w:r>
      <w:r w:rsidR="00B63BF6" w:rsidRPr="00595EAD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образовательное учреждение среднего профессионального образования «Тверской торгово-экономический колледж».</w:t>
      </w:r>
    </w:p>
    <w:p w:rsidR="00B63BF6" w:rsidRPr="00595EAD" w:rsidRDefault="00B63BF6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Приказами Министерства образования Тверской области от 16.09.2014 г. № 1585/пк, № 1586/пк, 1587/пк «О филиале государственного бюджетного образовательного учреждения среднего профессионального образования «Тверской торгово-экономический колледж» ликвидированы филиалы колледжа в городах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>Тверской области: Бежецк, Вышний Волочек и Осташков.</w:t>
      </w:r>
    </w:p>
    <w:p w:rsidR="00640652" w:rsidRPr="00F9455B" w:rsidRDefault="00B63BF6" w:rsidP="0064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16.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Тверской области от 22.10.2015 г. № 184-к Государственное бюджетное образовательное учреждение среднего профессионального образования «Тверской торгово-экономический колледж» переименовано в Государственное бюджетное профессиональное образовательное учреждение «Тверской торгово-экономический колледж».</w:t>
      </w:r>
    </w:p>
    <w:p w:rsidR="00311816" w:rsidRPr="00311816" w:rsidRDefault="00311816" w:rsidP="00656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816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Колледж осуществляет свою деятельность в соответствии с Конституцией РФ, федеральным законом «Об образовании» и другими законодательными актами </w:t>
      </w:r>
      <w:r w:rsidR="0098115F" w:rsidRPr="00F9455B">
        <w:rPr>
          <w:rFonts w:ascii="Times New Roman" w:hAnsi="Times New Roman" w:cs="Times New Roman"/>
          <w:sz w:val="28"/>
          <w:szCs w:val="28"/>
        </w:rPr>
        <w:t>РФ, нормативными</w:t>
      </w:r>
      <w:r w:rsidR="00311816">
        <w:rPr>
          <w:rFonts w:ascii="Times New Roman" w:hAnsi="Times New Roman" w:cs="Times New Roman"/>
          <w:sz w:val="28"/>
          <w:szCs w:val="28"/>
        </w:rPr>
        <w:t xml:space="preserve"> актами и Уставом колледжа, а также </w:t>
      </w:r>
      <w:r w:rsidR="00311816" w:rsidRPr="00311816">
        <w:rPr>
          <w:rFonts w:ascii="Times New Roman" w:hAnsi="Times New Roman" w:cs="Times New Roman"/>
          <w:sz w:val="28"/>
          <w:szCs w:val="28"/>
        </w:rPr>
        <w:t>Программой развития колледжа на период д</w:t>
      </w:r>
      <w:r w:rsidR="00541C64">
        <w:rPr>
          <w:rFonts w:ascii="Times New Roman" w:hAnsi="Times New Roman" w:cs="Times New Roman"/>
          <w:sz w:val="28"/>
          <w:szCs w:val="28"/>
        </w:rPr>
        <w:t>о</w:t>
      </w:r>
      <w:r w:rsidR="00311816" w:rsidRPr="00311816">
        <w:rPr>
          <w:rFonts w:ascii="Times New Roman" w:hAnsi="Times New Roman" w:cs="Times New Roman"/>
          <w:sz w:val="28"/>
          <w:szCs w:val="28"/>
        </w:rPr>
        <w:t xml:space="preserve"> 2019 года и подпрограммами по направлениям деятельности</w:t>
      </w:r>
      <w:r w:rsidR="00311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воспитания, </w:t>
      </w:r>
    </w:p>
    <w:p w:rsidR="001C3622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 xml:space="preserve">Программа подготовки и переподготовки кадров для малого и среднего предпринимательства в рамках концепции «Обучение в течение всей жизни», 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>Программа воспитательной деятельности по формированию здоровьесберегающего образовательного пространства, включающая в себя профессиональное развитие, нрав</w:t>
      </w:r>
      <w:r w:rsidR="006A08C3">
        <w:rPr>
          <w:rFonts w:ascii="Times New Roman" w:hAnsi="Times New Roman" w:cs="Times New Roman"/>
          <w:sz w:val="28"/>
          <w:szCs w:val="28"/>
        </w:rPr>
        <w:t>ственное и эстетическое воспита</w:t>
      </w:r>
      <w:r w:rsidRPr="00311816">
        <w:rPr>
          <w:rFonts w:ascii="Times New Roman" w:hAnsi="Times New Roman" w:cs="Times New Roman"/>
          <w:sz w:val="28"/>
          <w:szCs w:val="28"/>
        </w:rPr>
        <w:t>ние, спортивно-оздоровительное развитие, профессиональную ориентацию,</w:t>
      </w:r>
      <w:r w:rsidR="006A08C3">
        <w:rPr>
          <w:rFonts w:ascii="Times New Roman" w:hAnsi="Times New Roman" w:cs="Times New Roman"/>
          <w:sz w:val="28"/>
          <w:szCs w:val="28"/>
        </w:rPr>
        <w:t xml:space="preserve"> </w:t>
      </w:r>
      <w:r w:rsidRPr="00311816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собственному здоровью, профилактику употребления наркотиков, курительных смесей, алкоголя и табачных изделий.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>Программа в области энергосбережения и повышения энергетической эффективности.</w:t>
      </w:r>
    </w:p>
    <w:p w:rsid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8E" w:rsidRPr="00F9455B" w:rsidRDefault="0065738E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Учредителями колледжа</w:t>
      </w:r>
      <w:r w:rsidR="00805BFF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 явля</w:t>
      </w:r>
      <w:r w:rsidR="00805BFF">
        <w:rPr>
          <w:rFonts w:ascii="Times New Roman" w:hAnsi="Times New Roman" w:cs="Times New Roman"/>
          <w:sz w:val="28"/>
          <w:szCs w:val="28"/>
        </w:rPr>
        <w:t>лись</w:t>
      </w:r>
      <w:r w:rsidRPr="00F9455B">
        <w:rPr>
          <w:rFonts w:ascii="Times New Roman" w:hAnsi="Times New Roman" w:cs="Times New Roman"/>
          <w:sz w:val="28"/>
          <w:szCs w:val="28"/>
        </w:rPr>
        <w:t xml:space="preserve"> 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области и Министерство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>области</w:t>
      </w:r>
      <w:r w:rsidR="00805BFF">
        <w:rPr>
          <w:rFonts w:ascii="Times New Roman" w:hAnsi="Times New Roman" w:cs="Times New Roman"/>
          <w:sz w:val="28"/>
          <w:szCs w:val="28"/>
        </w:rPr>
        <w:t>, с 01.01.2020г. Министерство промышленности и торговли Тверской области</w:t>
      </w:r>
      <w:r w:rsidRPr="00F94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ED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Структура учебного заведения определяется и изменяется в зависимости от стоящих перед колледжем задач перспективного развития и реальной социально-экономической ситуации в городе, регионе, стране. В настоящее время структура Колледжа включает в себя </w:t>
      </w:r>
      <w:r w:rsidR="00640652" w:rsidRPr="00112002">
        <w:rPr>
          <w:rFonts w:ascii="Times New Roman" w:hAnsi="Times New Roman" w:cs="Times New Roman"/>
          <w:sz w:val="28"/>
          <w:szCs w:val="28"/>
        </w:rPr>
        <w:t>о</w:t>
      </w:r>
      <w:r w:rsidRPr="00112002">
        <w:rPr>
          <w:rFonts w:ascii="Times New Roman" w:hAnsi="Times New Roman" w:cs="Times New Roman"/>
          <w:sz w:val="28"/>
          <w:szCs w:val="28"/>
        </w:rPr>
        <w:t>бщее собрание трудового коллектива, Совет колледжа, Педагогический совет,</w:t>
      </w:r>
      <w:r w:rsidR="00904C39" w:rsidRPr="00112002"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="00D87EED" w:rsidRPr="00112002">
        <w:t xml:space="preserve"> </w:t>
      </w:r>
      <w:r w:rsidR="00D87EED" w:rsidRPr="00112002">
        <w:rPr>
          <w:rFonts w:ascii="Times New Roman" w:hAnsi="Times New Roman" w:cs="Times New Roman"/>
          <w:sz w:val="28"/>
          <w:szCs w:val="28"/>
        </w:rPr>
        <w:t>Представительный совет работников, возглавляемый преподавателем,</w:t>
      </w:r>
      <w:r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D87EED" w:rsidRPr="00112002">
        <w:rPr>
          <w:rFonts w:ascii="Times New Roman" w:hAnsi="Times New Roman" w:cs="Times New Roman"/>
          <w:sz w:val="28"/>
          <w:szCs w:val="28"/>
        </w:rPr>
        <w:t xml:space="preserve">Совет студенческого </w:t>
      </w:r>
      <w:r w:rsidR="00112002" w:rsidRPr="0011200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9455B" w:rsidRPr="00F9455B" w:rsidRDefault="00344B99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sz w:val="28"/>
          <w:szCs w:val="28"/>
        </w:rPr>
        <w:t>В колледже работают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отделения – </w:t>
      </w:r>
      <w:r w:rsidR="00BC17BF" w:rsidRPr="00112002">
        <w:rPr>
          <w:rFonts w:ascii="Times New Roman" w:hAnsi="Times New Roman" w:cs="Times New Roman"/>
          <w:sz w:val="28"/>
          <w:szCs w:val="28"/>
        </w:rPr>
        <w:t>очное отделение, заочное отделение, отделение переподготовки кадров</w:t>
      </w:r>
      <w:r w:rsidR="006015EA" w:rsidRPr="00112002">
        <w:rPr>
          <w:rFonts w:ascii="Times New Roman" w:hAnsi="Times New Roman" w:cs="Times New Roman"/>
          <w:sz w:val="28"/>
          <w:szCs w:val="28"/>
        </w:rPr>
        <w:t>, учебно-производственный комплекс.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="00344B99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 учреждениями высшего образования. З</w:t>
      </w:r>
      <w:r w:rsidRPr="00F9455B">
        <w:rPr>
          <w:rFonts w:ascii="Times New Roman" w:hAnsi="Times New Roman" w:cs="Times New Roman"/>
          <w:sz w:val="28"/>
          <w:szCs w:val="28"/>
        </w:rPr>
        <w:t>аключены дог</w:t>
      </w:r>
      <w:r w:rsidR="00344B99">
        <w:rPr>
          <w:rFonts w:ascii="Times New Roman" w:hAnsi="Times New Roman" w:cs="Times New Roman"/>
          <w:sz w:val="28"/>
          <w:szCs w:val="28"/>
        </w:rPr>
        <w:t>овор</w:t>
      </w:r>
      <w:r w:rsidR="006015EA">
        <w:rPr>
          <w:rFonts w:ascii="Times New Roman" w:hAnsi="Times New Roman" w:cs="Times New Roman"/>
          <w:sz w:val="28"/>
          <w:szCs w:val="28"/>
        </w:rPr>
        <w:t>ы</w:t>
      </w:r>
      <w:r w:rsidR="00344B99">
        <w:rPr>
          <w:rFonts w:ascii="Times New Roman" w:hAnsi="Times New Roman" w:cs="Times New Roman"/>
          <w:sz w:val="28"/>
          <w:szCs w:val="28"/>
        </w:rPr>
        <w:t xml:space="preserve"> о сотрудничестве с ВУЗами</w:t>
      </w:r>
      <w:r w:rsidR="00BC17BF">
        <w:rPr>
          <w:rFonts w:ascii="Times New Roman" w:hAnsi="Times New Roman" w:cs="Times New Roman"/>
          <w:sz w:val="28"/>
          <w:szCs w:val="28"/>
        </w:rPr>
        <w:t xml:space="preserve">: </w:t>
      </w:r>
      <w:r w:rsidR="00BC17BF" w:rsidRPr="00112002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 w:rsidR="006015EA" w:rsidRPr="00112002">
        <w:rPr>
          <w:rFonts w:ascii="Times New Roman" w:hAnsi="Times New Roman" w:cs="Times New Roman"/>
          <w:sz w:val="28"/>
          <w:szCs w:val="28"/>
        </w:rPr>
        <w:t>, Государственный университет</w:t>
      </w:r>
      <w:r w:rsidR="00D87EED" w:rsidRPr="00112002">
        <w:rPr>
          <w:rFonts w:ascii="Times New Roman" w:hAnsi="Times New Roman" w:cs="Times New Roman"/>
          <w:sz w:val="28"/>
          <w:szCs w:val="28"/>
        </w:rPr>
        <w:t xml:space="preserve"> технологии и управления</w:t>
      </w:r>
      <w:r w:rsidR="006015EA" w:rsidRPr="00112002">
        <w:rPr>
          <w:rFonts w:ascii="Times New Roman" w:hAnsi="Times New Roman" w:cs="Times New Roman"/>
          <w:sz w:val="28"/>
          <w:szCs w:val="28"/>
        </w:rPr>
        <w:t xml:space="preserve"> им. Разумовского, </w:t>
      </w:r>
      <w:r w:rsidR="00541C64">
        <w:rPr>
          <w:rFonts w:ascii="Times New Roman" w:hAnsi="Times New Roman" w:cs="Times New Roman"/>
          <w:sz w:val="28"/>
          <w:szCs w:val="28"/>
        </w:rPr>
        <w:t>Тверской институт филиал Московского гуманитарно-экономического универс</w:t>
      </w:r>
      <w:r w:rsidR="00075DEB">
        <w:rPr>
          <w:rFonts w:ascii="Times New Roman" w:hAnsi="Times New Roman" w:cs="Times New Roman"/>
          <w:sz w:val="28"/>
          <w:szCs w:val="28"/>
        </w:rPr>
        <w:t>и</w:t>
      </w:r>
      <w:r w:rsidR="00541C64">
        <w:rPr>
          <w:rFonts w:ascii="Times New Roman" w:hAnsi="Times New Roman" w:cs="Times New Roman"/>
          <w:sz w:val="28"/>
          <w:szCs w:val="28"/>
        </w:rPr>
        <w:t>тета</w:t>
      </w:r>
      <w:r w:rsidR="006015EA" w:rsidRPr="00112002">
        <w:rPr>
          <w:rFonts w:ascii="Times New Roman" w:hAnsi="Times New Roman" w:cs="Times New Roman"/>
          <w:sz w:val="28"/>
          <w:szCs w:val="28"/>
        </w:rPr>
        <w:t>.</w:t>
      </w:r>
    </w:p>
    <w:p w:rsidR="001C3622" w:rsidRDefault="001C3622" w:rsidP="0030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31" w:rsidRDefault="00261231" w:rsidP="0030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55B" w:rsidRPr="00F9455B" w:rsidRDefault="00640652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Основополагающей целью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является подготовка специалистов со средним профессиональным образованием в соответствии с требованиями федеральных государственных образовательных стандартов для отраслей экономики </w:t>
      </w:r>
      <w:r w:rsidR="00344B99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области, переподготовка и повышение квалификации кадров. </w:t>
      </w:r>
    </w:p>
    <w:p w:rsidR="0098115F" w:rsidRPr="00112002" w:rsidRDefault="001C3622" w:rsidP="0011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 xml:space="preserve"> колледжа:</w:t>
      </w:r>
      <w:r w:rsidR="00112002" w:rsidRPr="00112002">
        <w:t xml:space="preserve"> </w:t>
      </w:r>
      <w:r w:rsidR="00112002" w:rsidRPr="00112002"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специалистов </w:t>
      </w:r>
      <w:r w:rsidR="00112002" w:rsidRPr="00112002">
        <w:rPr>
          <w:rFonts w:ascii="Times New Roman" w:hAnsi="Times New Roman" w:cs="Times New Roman"/>
          <w:sz w:val="28"/>
          <w:szCs w:val="28"/>
        </w:rPr>
        <w:br/>
        <w:t>для средне</w:t>
      </w:r>
      <w:r w:rsidR="00112002">
        <w:rPr>
          <w:rFonts w:ascii="Times New Roman" w:hAnsi="Times New Roman" w:cs="Times New Roman"/>
          <w:sz w:val="28"/>
          <w:szCs w:val="28"/>
        </w:rPr>
        <w:t>го и малого предпринимательства</w:t>
      </w:r>
      <w:r w:rsidR="00112002" w:rsidRPr="00112002">
        <w:rPr>
          <w:rFonts w:ascii="Times New Roman" w:hAnsi="Times New Roman" w:cs="Times New Roman"/>
          <w:sz w:val="28"/>
          <w:szCs w:val="28"/>
        </w:rPr>
        <w:t xml:space="preserve"> с достойным уро</w:t>
      </w:r>
      <w:r w:rsidR="00112002">
        <w:rPr>
          <w:rFonts w:ascii="Times New Roman" w:hAnsi="Times New Roman" w:cs="Times New Roman"/>
          <w:sz w:val="28"/>
          <w:szCs w:val="28"/>
        </w:rPr>
        <w:t xml:space="preserve">внем профессиональной культуры, </w:t>
      </w:r>
      <w:r w:rsidR="00112002" w:rsidRPr="00112002">
        <w:rPr>
          <w:rFonts w:ascii="Times New Roman" w:hAnsi="Times New Roman" w:cs="Times New Roman"/>
          <w:sz w:val="28"/>
          <w:szCs w:val="28"/>
        </w:rPr>
        <w:t>формирующих средний класс страны</w:t>
      </w:r>
      <w:r w:rsidR="00112002">
        <w:rPr>
          <w:rFonts w:ascii="Times New Roman" w:hAnsi="Times New Roman" w:cs="Times New Roman"/>
          <w:sz w:val="28"/>
          <w:szCs w:val="28"/>
        </w:rPr>
        <w:t>.</w:t>
      </w:r>
    </w:p>
    <w:p w:rsidR="00B53EF1" w:rsidRDefault="00B53EF1" w:rsidP="00B5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F1">
        <w:rPr>
          <w:rFonts w:ascii="Times New Roman" w:hAnsi="Times New Roman"/>
          <w:color w:val="000000"/>
          <w:sz w:val="28"/>
          <w:szCs w:val="28"/>
        </w:rPr>
        <w:t>В настоящее время реализуются Программа развития  колледжа на 2017 – 2022г.г. и подпрограмма модернизации колледжа на период 2018 – 2024г.г.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1. Развитие инфраструктуры подготовки высококвалифицированных специалистов и рабочих кадров.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>Совершенствовать инфраструктуру образовательного процесса колледжа по  стандартам Ворлдскиллс и передовым технологиям</w:t>
      </w:r>
      <w:r w:rsidRPr="00164587">
        <w:rPr>
          <w:rFonts w:ascii="Times New Roman" w:eastAsia="Calibri" w:hAnsi="Times New Roman" w:cs="Times New Roman"/>
          <w:sz w:val="28"/>
          <w:szCs w:val="28"/>
        </w:rPr>
        <w:t xml:space="preserve"> в целях устранения дефицита кадров в Тверском регионе.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2. Формирование кадрового потенциала ПОО для проведения обучения и оценки соответствующей квалификации.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 xml:space="preserve">Продолжать формировать кадровый потенциал. 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3. Создание современных услови</w:t>
      </w:r>
      <w:r w:rsidR="00E67BC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64587"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основных профессиональных программ СПО, ДПО и профессиональной подготовки.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>Создать современные условия для реализации основных образовательных программ.</w:t>
      </w:r>
    </w:p>
    <w:p w:rsidR="00164587" w:rsidRPr="00164587" w:rsidRDefault="00164587" w:rsidP="0016458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4. Формирование условий для создания опережающей подготовки кадров на базе ПОО, минимизирующей кадровые дефициты.</w:t>
      </w:r>
    </w:p>
    <w:p w:rsidR="00164587" w:rsidRPr="00164587" w:rsidRDefault="00164587" w:rsidP="0016458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>Продолжать формирование условий для создания опережающей адаптивной подготовки кадров в колледже, минимизирующей кадровый дефицит в соответствии с текущими и перспективными требованиями рынка труда.</w:t>
      </w:r>
    </w:p>
    <w:p w:rsidR="00B53EF1" w:rsidRPr="00164587" w:rsidRDefault="00B53EF1" w:rsidP="00B5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15F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8E">
        <w:rPr>
          <w:rFonts w:ascii="Times New Roman" w:hAnsi="Times New Roman" w:cs="Times New Roman"/>
          <w:sz w:val="28"/>
          <w:szCs w:val="28"/>
        </w:rPr>
        <w:t xml:space="preserve">Перечень профессиональных образовательных программ, по которым </w:t>
      </w:r>
      <w:r w:rsidR="0098115F" w:rsidRPr="0065738E">
        <w:rPr>
          <w:rFonts w:ascii="Times New Roman" w:hAnsi="Times New Roman" w:cs="Times New Roman"/>
          <w:sz w:val="28"/>
          <w:szCs w:val="28"/>
        </w:rPr>
        <w:t>Колледж имеет</w:t>
      </w:r>
      <w:r w:rsidRPr="0065738E">
        <w:rPr>
          <w:rFonts w:ascii="Times New Roman" w:hAnsi="Times New Roman" w:cs="Times New Roman"/>
          <w:sz w:val="28"/>
          <w:szCs w:val="28"/>
        </w:rPr>
        <w:t xml:space="preserve"> право ведения образовательной деятельности в соответствии</w:t>
      </w:r>
      <w:r w:rsidR="00640652" w:rsidRPr="0065738E">
        <w:rPr>
          <w:rFonts w:ascii="Times New Roman" w:hAnsi="Times New Roman" w:cs="Times New Roman"/>
          <w:sz w:val="28"/>
          <w:szCs w:val="28"/>
        </w:rPr>
        <w:t xml:space="preserve"> </w:t>
      </w:r>
      <w:r w:rsidR="0098115F" w:rsidRPr="0065738E">
        <w:rPr>
          <w:rFonts w:ascii="Times New Roman" w:hAnsi="Times New Roman" w:cs="Times New Roman"/>
          <w:sz w:val="28"/>
          <w:szCs w:val="28"/>
        </w:rPr>
        <w:t>с лицензией</w:t>
      </w:r>
      <w:r w:rsidR="00640652" w:rsidRPr="0065738E">
        <w:rPr>
          <w:rFonts w:ascii="Times New Roman" w:hAnsi="Times New Roman" w:cs="Times New Roman"/>
          <w:sz w:val="28"/>
          <w:szCs w:val="28"/>
        </w:rPr>
        <w:t xml:space="preserve"> (в том числе для лиц с ОВЗ)</w:t>
      </w:r>
      <w:r w:rsidRPr="0065738E">
        <w:rPr>
          <w:rFonts w:ascii="Times New Roman" w:hAnsi="Times New Roman" w:cs="Times New Roman"/>
          <w:sz w:val="28"/>
          <w:szCs w:val="28"/>
        </w:rPr>
        <w:t>:</w:t>
      </w:r>
    </w:p>
    <w:p w:rsidR="00F9455B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43.02.10 Туризм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lastRenderedPageBreak/>
        <w:t>38.02.04 Коммерция (по отраслям)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19.02.03 Технология хлеба, кондитерских и макаронных изделий</w:t>
      </w:r>
    </w:p>
    <w:p w:rsidR="0098115F" w:rsidRPr="00112002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497442" w:rsidRPr="00112002" w:rsidRDefault="00497442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Дополнительное образования:</w:t>
      </w:r>
    </w:p>
    <w:p w:rsidR="00497442" w:rsidRDefault="00497442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112002" w:rsidRPr="00112002">
        <w:rPr>
          <w:rFonts w:ascii="Times New Roman" w:hAnsi="Times New Roman" w:cs="Times New Roman"/>
          <w:sz w:val="28"/>
          <w:szCs w:val="28"/>
        </w:rPr>
        <w:t>молодёжи</w:t>
      </w:r>
      <w:r w:rsidRPr="00112002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904D6F" w:rsidRDefault="00904D6F" w:rsidP="00F4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DF" w:rsidRPr="00F9455B" w:rsidRDefault="00F45A67" w:rsidP="00F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</w:p>
    <w:p w:rsidR="0065738E" w:rsidRDefault="0064065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67B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7B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5738E">
        <w:rPr>
          <w:rFonts w:ascii="Times New Roman" w:hAnsi="Times New Roman" w:cs="Times New Roman"/>
          <w:sz w:val="28"/>
          <w:szCs w:val="28"/>
        </w:rPr>
        <w:t xml:space="preserve"> обучалось</w:t>
      </w:r>
      <w:r w:rsidR="002B634F">
        <w:rPr>
          <w:rFonts w:ascii="Times New Roman" w:hAnsi="Times New Roman" w:cs="Times New Roman"/>
          <w:sz w:val="28"/>
          <w:szCs w:val="28"/>
        </w:rPr>
        <w:t xml:space="preserve"> </w:t>
      </w:r>
      <w:r w:rsidR="0005256C">
        <w:rPr>
          <w:rFonts w:ascii="Times New Roman" w:hAnsi="Times New Roman" w:cs="Times New Roman"/>
          <w:sz w:val="28"/>
          <w:szCs w:val="28"/>
        </w:rPr>
        <w:t>922</w:t>
      </w:r>
      <w:r w:rsidR="002B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6A0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55B" w:rsidRPr="00112002" w:rsidRDefault="002B634F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из</w:t>
      </w:r>
      <w:r w:rsidR="00F9455B" w:rsidRPr="00112002">
        <w:rPr>
          <w:rFonts w:ascii="Times New Roman" w:hAnsi="Times New Roman" w:cs="Times New Roman"/>
          <w:sz w:val="28"/>
          <w:szCs w:val="28"/>
        </w:rPr>
        <w:t xml:space="preserve"> них</w:t>
      </w:r>
      <w:r w:rsidR="00640652" w:rsidRPr="00112002">
        <w:rPr>
          <w:rFonts w:ascii="Times New Roman" w:hAnsi="Times New Roman" w:cs="Times New Roman"/>
          <w:sz w:val="28"/>
          <w:szCs w:val="28"/>
        </w:rPr>
        <w:t>:</w:t>
      </w:r>
      <w:r w:rsidR="00F9455B"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040A17">
        <w:rPr>
          <w:rFonts w:ascii="Times New Roman" w:hAnsi="Times New Roman" w:cs="Times New Roman"/>
          <w:sz w:val="28"/>
          <w:szCs w:val="28"/>
        </w:rPr>
        <w:t>988</w:t>
      </w:r>
      <w:r w:rsidR="00F9455B" w:rsidRPr="00112002">
        <w:rPr>
          <w:rFonts w:ascii="Times New Roman" w:hAnsi="Times New Roman" w:cs="Times New Roman"/>
          <w:sz w:val="28"/>
          <w:szCs w:val="28"/>
        </w:rPr>
        <w:t xml:space="preserve"> чел. обучается по очной форме обучения</w:t>
      </w:r>
      <w:r w:rsidR="00640652" w:rsidRPr="00112002">
        <w:rPr>
          <w:rFonts w:ascii="Times New Roman" w:hAnsi="Times New Roman" w:cs="Times New Roman"/>
          <w:sz w:val="28"/>
          <w:szCs w:val="28"/>
        </w:rPr>
        <w:t>,</w:t>
      </w:r>
      <w:r w:rsidR="00F9455B"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05256C">
        <w:rPr>
          <w:rFonts w:ascii="Times New Roman" w:hAnsi="Times New Roman" w:cs="Times New Roman"/>
          <w:sz w:val="28"/>
          <w:szCs w:val="28"/>
        </w:rPr>
        <w:t>1</w:t>
      </w:r>
      <w:r w:rsidR="00040A17">
        <w:rPr>
          <w:rFonts w:ascii="Times New Roman" w:hAnsi="Times New Roman" w:cs="Times New Roman"/>
          <w:sz w:val="28"/>
          <w:szCs w:val="28"/>
        </w:rPr>
        <w:t>69</w:t>
      </w:r>
      <w:r w:rsidR="00497442" w:rsidRPr="00112002">
        <w:rPr>
          <w:rFonts w:ascii="Times New Roman" w:hAnsi="Times New Roman" w:cs="Times New Roman"/>
          <w:sz w:val="28"/>
          <w:szCs w:val="28"/>
        </w:rPr>
        <w:t xml:space="preserve"> чел.</w:t>
      </w:r>
      <w:r w:rsidR="002A02E1" w:rsidRPr="00112002">
        <w:rPr>
          <w:rFonts w:ascii="Times New Roman" w:hAnsi="Times New Roman" w:cs="Times New Roman"/>
          <w:sz w:val="28"/>
          <w:szCs w:val="28"/>
        </w:rPr>
        <w:t xml:space="preserve"> по заочной форме обучения, в том числе обучается </w:t>
      </w:r>
      <w:r w:rsidR="006A08C3">
        <w:rPr>
          <w:rFonts w:ascii="Times New Roman" w:hAnsi="Times New Roman" w:cs="Times New Roman"/>
          <w:sz w:val="28"/>
          <w:szCs w:val="28"/>
        </w:rPr>
        <w:t>2</w:t>
      </w:r>
      <w:r w:rsidR="00F32A0E">
        <w:rPr>
          <w:rFonts w:ascii="Times New Roman" w:hAnsi="Times New Roman" w:cs="Times New Roman"/>
          <w:sz w:val="28"/>
          <w:szCs w:val="28"/>
        </w:rPr>
        <w:t>3</w:t>
      </w:r>
      <w:r w:rsidR="00497442"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2A02E1" w:rsidRPr="00112002">
        <w:rPr>
          <w:rFonts w:ascii="Times New Roman" w:hAnsi="Times New Roman" w:cs="Times New Roman"/>
          <w:sz w:val="28"/>
          <w:szCs w:val="28"/>
        </w:rPr>
        <w:t>детей сирот и детей, ост</w:t>
      </w:r>
      <w:r w:rsidR="00640652" w:rsidRPr="00112002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0B6C0F" w:rsidRPr="00112002">
        <w:rPr>
          <w:rFonts w:ascii="Times New Roman" w:hAnsi="Times New Roman" w:cs="Times New Roman"/>
          <w:sz w:val="28"/>
          <w:szCs w:val="28"/>
        </w:rPr>
        <w:t xml:space="preserve">, </w:t>
      </w:r>
      <w:r w:rsidR="00497442" w:rsidRPr="00112002">
        <w:rPr>
          <w:rFonts w:ascii="Times New Roman" w:hAnsi="Times New Roman" w:cs="Times New Roman"/>
          <w:sz w:val="28"/>
          <w:szCs w:val="28"/>
        </w:rPr>
        <w:t xml:space="preserve">3 детей </w:t>
      </w:r>
      <w:r w:rsidR="006A08C3">
        <w:rPr>
          <w:rFonts w:ascii="Times New Roman" w:hAnsi="Times New Roman" w:cs="Times New Roman"/>
          <w:sz w:val="28"/>
          <w:szCs w:val="28"/>
        </w:rPr>
        <w:t>инвалидов.</w:t>
      </w:r>
    </w:p>
    <w:p w:rsidR="00F9455B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Количество учебных групп – </w:t>
      </w:r>
      <w:r w:rsidR="00577B05">
        <w:rPr>
          <w:rFonts w:ascii="Times New Roman" w:hAnsi="Times New Roman" w:cs="Times New Roman"/>
          <w:sz w:val="28"/>
          <w:szCs w:val="28"/>
        </w:rPr>
        <w:t>4</w:t>
      </w:r>
      <w:r w:rsidR="005E294B">
        <w:rPr>
          <w:rFonts w:ascii="Times New Roman" w:hAnsi="Times New Roman" w:cs="Times New Roman"/>
          <w:sz w:val="28"/>
          <w:szCs w:val="28"/>
        </w:rPr>
        <w:t>5</w:t>
      </w:r>
      <w:r w:rsidR="00112002" w:rsidRPr="00112002">
        <w:rPr>
          <w:rFonts w:ascii="Times New Roman" w:hAnsi="Times New Roman" w:cs="Times New Roman"/>
          <w:sz w:val="28"/>
          <w:szCs w:val="28"/>
        </w:rPr>
        <w:t>,</w:t>
      </w:r>
      <w:r w:rsidRPr="0011200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77B05">
        <w:rPr>
          <w:rFonts w:ascii="Times New Roman" w:hAnsi="Times New Roman" w:cs="Times New Roman"/>
          <w:sz w:val="28"/>
          <w:szCs w:val="28"/>
        </w:rPr>
        <w:t>31</w:t>
      </w:r>
      <w:r w:rsidRPr="00112002">
        <w:rPr>
          <w:rFonts w:ascii="Times New Roman" w:hAnsi="Times New Roman" w:cs="Times New Roman"/>
          <w:sz w:val="28"/>
          <w:szCs w:val="28"/>
        </w:rPr>
        <w:t xml:space="preserve"> групп – по очной форме и </w:t>
      </w:r>
      <w:r w:rsidR="005E294B">
        <w:rPr>
          <w:rFonts w:ascii="Times New Roman" w:hAnsi="Times New Roman" w:cs="Times New Roman"/>
          <w:sz w:val="28"/>
          <w:szCs w:val="28"/>
        </w:rPr>
        <w:t>14</w:t>
      </w:r>
      <w:r w:rsidR="00306A8F" w:rsidRPr="0011200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594A" w:rsidRPr="00112002">
        <w:rPr>
          <w:rFonts w:ascii="Times New Roman" w:hAnsi="Times New Roman" w:cs="Times New Roman"/>
          <w:sz w:val="28"/>
          <w:szCs w:val="28"/>
        </w:rPr>
        <w:t xml:space="preserve"> по </w:t>
      </w:r>
      <w:r w:rsidR="00640652" w:rsidRPr="00112002">
        <w:rPr>
          <w:rFonts w:ascii="Times New Roman" w:hAnsi="Times New Roman" w:cs="Times New Roman"/>
          <w:sz w:val="28"/>
          <w:szCs w:val="28"/>
        </w:rPr>
        <w:t>заочной форм</w:t>
      </w:r>
      <w:r w:rsidR="006A08C3">
        <w:rPr>
          <w:rFonts w:ascii="Times New Roman" w:hAnsi="Times New Roman" w:cs="Times New Roman"/>
          <w:sz w:val="28"/>
          <w:szCs w:val="28"/>
        </w:rPr>
        <w:t>е</w:t>
      </w:r>
      <w:r w:rsidR="00640652" w:rsidRPr="00112002">
        <w:rPr>
          <w:rFonts w:ascii="Times New Roman" w:hAnsi="Times New Roman" w:cs="Times New Roman"/>
          <w:sz w:val="28"/>
          <w:szCs w:val="28"/>
        </w:rPr>
        <w:t xml:space="preserve"> обучения, в том числе </w:t>
      </w:r>
      <w:r w:rsidR="003C2266" w:rsidRPr="00112002">
        <w:rPr>
          <w:rFonts w:ascii="Times New Roman" w:hAnsi="Times New Roman" w:cs="Times New Roman"/>
          <w:sz w:val="28"/>
          <w:szCs w:val="28"/>
        </w:rPr>
        <w:t xml:space="preserve">0 </w:t>
      </w:r>
      <w:r w:rsidR="00640652" w:rsidRPr="00112002">
        <w:rPr>
          <w:rFonts w:ascii="Times New Roman" w:hAnsi="Times New Roman" w:cs="Times New Roman"/>
          <w:sz w:val="28"/>
          <w:szCs w:val="28"/>
        </w:rPr>
        <w:t>групп для лиц с</w:t>
      </w:r>
      <w:r w:rsidR="00640652">
        <w:rPr>
          <w:rFonts w:ascii="Times New Roman" w:hAnsi="Times New Roman" w:cs="Times New Roman"/>
          <w:sz w:val="28"/>
          <w:szCs w:val="28"/>
        </w:rPr>
        <w:t xml:space="preserve"> ОВЗ.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E1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Структура контингента по специальностям</w:t>
      </w:r>
      <w:r w:rsidR="00640652">
        <w:rPr>
          <w:rFonts w:ascii="Times New Roman" w:hAnsi="Times New Roman" w:cs="Times New Roman"/>
          <w:sz w:val="28"/>
          <w:szCs w:val="28"/>
        </w:rPr>
        <w:t xml:space="preserve"> в 201</w:t>
      </w:r>
      <w:r w:rsidR="00040A17">
        <w:rPr>
          <w:rFonts w:ascii="Times New Roman" w:hAnsi="Times New Roman" w:cs="Times New Roman"/>
          <w:sz w:val="28"/>
          <w:szCs w:val="28"/>
        </w:rPr>
        <w:t>9</w:t>
      </w:r>
      <w:r w:rsidR="00640652">
        <w:rPr>
          <w:rFonts w:ascii="Times New Roman" w:hAnsi="Times New Roman" w:cs="Times New Roman"/>
          <w:sz w:val="28"/>
          <w:szCs w:val="28"/>
        </w:rPr>
        <w:t>-20</w:t>
      </w:r>
      <w:r w:rsidR="00040A17">
        <w:rPr>
          <w:rFonts w:ascii="Times New Roman" w:hAnsi="Times New Roman" w:cs="Times New Roman"/>
          <w:sz w:val="28"/>
          <w:szCs w:val="28"/>
        </w:rPr>
        <w:t>20</w:t>
      </w:r>
      <w:r w:rsidR="006406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A02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0"/>
        <w:gridCol w:w="2022"/>
        <w:gridCol w:w="1855"/>
        <w:gridCol w:w="1628"/>
      </w:tblGrid>
      <w:tr w:rsidR="002A02E1" w:rsidTr="00451BCB">
        <w:tc>
          <w:tcPr>
            <w:tcW w:w="3840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28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1" w:rsidTr="00451BCB">
        <w:tc>
          <w:tcPr>
            <w:tcW w:w="3840" w:type="dxa"/>
          </w:tcPr>
          <w:p w:rsidR="002A02E1" w:rsidRPr="00112002" w:rsidRDefault="003C2266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02">
              <w:rPr>
                <w:rFonts w:ascii="Times New Roman" w:hAnsi="Times New Roman" w:cs="Times New Roman"/>
                <w:sz w:val="28"/>
                <w:szCs w:val="28"/>
              </w:rPr>
              <w:t>19.02.03 Технология хлеба, кондитерских и макаронных изделий</w:t>
            </w:r>
          </w:p>
        </w:tc>
        <w:tc>
          <w:tcPr>
            <w:tcW w:w="2022" w:type="dxa"/>
          </w:tcPr>
          <w:p w:rsidR="002A02E1" w:rsidRPr="00112002" w:rsidRDefault="005E294B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55" w:type="dxa"/>
          </w:tcPr>
          <w:p w:rsidR="002A02E1" w:rsidRPr="00112002" w:rsidRDefault="005E294B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2A02E1" w:rsidRPr="00112002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940AD" w:rsidTr="00451BCB">
        <w:tc>
          <w:tcPr>
            <w:tcW w:w="3840" w:type="dxa"/>
          </w:tcPr>
          <w:p w:rsidR="00F940AD" w:rsidRPr="00112002" w:rsidRDefault="00C70FD0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02"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2022" w:type="dxa"/>
          </w:tcPr>
          <w:p w:rsidR="00F940AD" w:rsidRPr="00112002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F940AD" w:rsidRPr="00112002" w:rsidRDefault="005E294B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8" w:type="dxa"/>
          </w:tcPr>
          <w:p w:rsidR="00F940AD" w:rsidRPr="00112002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FD0" w:rsidTr="00451BCB">
        <w:tc>
          <w:tcPr>
            <w:tcW w:w="3840" w:type="dxa"/>
          </w:tcPr>
          <w:p w:rsidR="00C70FD0" w:rsidRPr="00112002" w:rsidRDefault="00C70FD0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02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022" w:type="dxa"/>
          </w:tcPr>
          <w:p w:rsidR="00C70FD0" w:rsidRPr="00112002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5" w:type="dxa"/>
          </w:tcPr>
          <w:p w:rsidR="00C70FD0" w:rsidRPr="00112002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C70FD0" w:rsidRPr="00112002" w:rsidRDefault="007A0543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D3473" w:rsidTr="00451BCB">
        <w:tc>
          <w:tcPr>
            <w:tcW w:w="3840" w:type="dxa"/>
          </w:tcPr>
          <w:p w:rsidR="00CD3473" w:rsidRPr="00112002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02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2022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55" w:type="dxa"/>
          </w:tcPr>
          <w:p w:rsidR="00CD3473" w:rsidRPr="00112002" w:rsidRDefault="0005256C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8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D3473" w:rsidTr="00451BCB">
        <w:tc>
          <w:tcPr>
            <w:tcW w:w="3840" w:type="dxa"/>
          </w:tcPr>
          <w:p w:rsidR="00CD3473" w:rsidRPr="00112002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02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2022" w:type="dxa"/>
          </w:tcPr>
          <w:p w:rsidR="00CD3473" w:rsidRPr="00112002" w:rsidRDefault="00515CF3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94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55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28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CD3473" w:rsidTr="00451BCB">
        <w:tc>
          <w:tcPr>
            <w:tcW w:w="3840" w:type="dxa"/>
          </w:tcPr>
          <w:p w:rsidR="00CD3473" w:rsidRPr="00112002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2022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55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CD3473" w:rsidRPr="00112002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C70FD0" w:rsidRDefault="00F9455B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="00C70FD0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C70FD0" w:rsidRPr="00F9455B">
        <w:rPr>
          <w:rFonts w:ascii="Times New Roman" w:hAnsi="Times New Roman" w:cs="Times New Roman"/>
          <w:sz w:val="28"/>
          <w:szCs w:val="28"/>
        </w:rPr>
        <w:t>на</w:t>
      </w:r>
      <w:r w:rsidRPr="00F9455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обеспечил выполнение программы профессионального образования по </w:t>
      </w:r>
      <w:r w:rsidR="008913F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9455B">
        <w:rPr>
          <w:rFonts w:ascii="Times New Roman" w:hAnsi="Times New Roman" w:cs="Times New Roman"/>
          <w:sz w:val="28"/>
          <w:szCs w:val="28"/>
        </w:rPr>
        <w:t xml:space="preserve">специальностям: </w:t>
      </w:r>
    </w:p>
    <w:p w:rsidR="00F9455B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8913F0" w:rsidRPr="00112002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D0" w:rsidRPr="00112002" w:rsidRDefault="00F9455B" w:rsidP="00C70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lastRenderedPageBreak/>
        <w:t xml:space="preserve">На базе среднего общего образования </w:t>
      </w:r>
      <w:r w:rsidR="00C70FD0" w:rsidRPr="00112002">
        <w:rPr>
          <w:rFonts w:ascii="Times New Roman" w:hAnsi="Times New Roman" w:cs="Times New Roman"/>
          <w:sz w:val="28"/>
          <w:szCs w:val="28"/>
        </w:rPr>
        <w:t>Колледж обеспечил</w:t>
      </w:r>
      <w:r w:rsidRPr="00112002">
        <w:rPr>
          <w:rFonts w:ascii="Times New Roman" w:hAnsi="Times New Roman" w:cs="Times New Roman"/>
          <w:sz w:val="28"/>
          <w:szCs w:val="28"/>
        </w:rPr>
        <w:t xml:space="preserve"> выполнение программы профессионального образования по специальностям: 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C70FD0" w:rsidRPr="00112002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F9455B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C70FD0" w:rsidRPr="00F9455B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B4" w:rsidRDefault="00F9455B" w:rsidP="00FB7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По заочной форме обучения </w:t>
      </w:r>
      <w:r w:rsidR="00FB71B4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FB71B4" w:rsidRPr="00F9455B">
        <w:rPr>
          <w:rFonts w:ascii="Times New Roman" w:hAnsi="Times New Roman" w:cs="Times New Roman"/>
          <w:sz w:val="28"/>
          <w:szCs w:val="28"/>
        </w:rPr>
        <w:t>на</w:t>
      </w:r>
      <w:r w:rsidRPr="00F9455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обеспечил выполнение программы профессионального образования по специальностям: </w:t>
      </w:r>
    </w:p>
    <w:p w:rsidR="00FB71B4" w:rsidRPr="00112002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FB71B4" w:rsidRPr="00112002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FB71B4" w:rsidRPr="00112002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4300DF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702C96" w:rsidRDefault="00702C96" w:rsidP="00702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3F0" w:rsidRPr="004300DF" w:rsidRDefault="004300DF" w:rsidP="00430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>С</w:t>
      </w:r>
      <w:r w:rsidR="008913F0" w:rsidRPr="004300DF">
        <w:rPr>
          <w:rFonts w:ascii="Times New Roman" w:hAnsi="Times New Roman" w:cs="Times New Roman"/>
          <w:b/>
          <w:sz w:val="28"/>
          <w:szCs w:val="28"/>
        </w:rPr>
        <w:t>труктура контингента.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Контингент студентов характеризуется следующими показателями: </w:t>
      </w:r>
    </w:p>
    <w:p w:rsidR="00F9455B" w:rsidRPr="000E41D0" w:rsidRDefault="00F9455B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образовательным программам на базе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>очная форма –</w:t>
      </w:r>
      <w:r w:rsidR="00E37431" w:rsidRPr="000E41D0">
        <w:rPr>
          <w:rFonts w:ascii="Times New Roman" w:hAnsi="Times New Roman" w:cs="Times New Roman"/>
          <w:sz w:val="28"/>
          <w:szCs w:val="28"/>
        </w:rPr>
        <w:t xml:space="preserve">83,8 </w:t>
      </w:r>
      <w:r w:rsidRPr="000E41D0">
        <w:rPr>
          <w:rFonts w:ascii="Times New Roman" w:hAnsi="Times New Roman" w:cs="Times New Roman"/>
          <w:sz w:val="28"/>
          <w:szCs w:val="28"/>
        </w:rPr>
        <w:t xml:space="preserve">% (в контингенте очной формы)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30,8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73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общем контингенте) </w:t>
      </w:r>
    </w:p>
    <w:p w:rsidR="00F9455B" w:rsidRPr="000E41D0" w:rsidRDefault="00F9455B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образовательным программам на базе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16,2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69,2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27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общем контингенте) </w:t>
      </w:r>
    </w:p>
    <w:p w:rsidR="00F9455B" w:rsidRPr="000E41D0" w:rsidRDefault="008913F0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 </w:t>
      </w:r>
      <w:r w:rsidR="00F9455B" w:rsidRPr="000E41D0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программам углубленной подготовки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BD0FE5" w:rsidRPr="000E41D0">
        <w:rPr>
          <w:rFonts w:ascii="Times New Roman" w:hAnsi="Times New Roman" w:cs="Times New Roman"/>
          <w:sz w:val="28"/>
          <w:szCs w:val="28"/>
        </w:rPr>
        <w:t>56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F9455B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0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Pr="000E41D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BD0FE5" w:rsidRPr="000E41D0">
        <w:rPr>
          <w:rFonts w:ascii="Times New Roman" w:hAnsi="Times New Roman" w:cs="Times New Roman"/>
          <w:sz w:val="28"/>
          <w:szCs w:val="28"/>
        </w:rPr>
        <w:t>45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общем контингенте)</w:t>
      </w:r>
      <w:r w:rsidR="008913F0" w:rsidRPr="000E41D0">
        <w:rPr>
          <w:rFonts w:ascii="Times New Roman" w:hAnsi="Times New Roman" w:cs="Times New Roman"/>
          <w:sz w:val="28"/>
          <w:szCs w:val="28"/>
        </w:rPr>
        <w:t>;</w:t>
      </w:r>
      <w:r w:rsidRPr="000E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F0" w:rsidRPr="000E41D0" w:rsidRDefault="008913F0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>доля иногородних студентов:</w:t>
      </w:r>
    </w:p>
    <w:p w:rsidR="008913F0" w:rsidRPr="000E41D0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 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23,7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8913F0" w:rsidRPr="000E41D0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19,2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F9455B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37431" w:rsidRPr="000E41D0">
        <w:rPr>
          <w:rFonts w:ascii="Times New Roman" w:hAnsi="Times New Roman" w:cs="Times New Roman"/>
          <w:sz w:val="28"/>
          <w:szCs w:val="28"/>
        </w:rPr>
        <w:t>19,3</w:t>
      </w:r>
      <w:r w:rsidRPr="000E41D0">
        <w:rPr>
          <w:rFonts w:ascii="Times New Roman" w:hAnsi="Times New Roman" w:cs="Times New Roman"/>
          <w:sz w:val="28"/>
          <w:szCs w:val="28"/>
        </w:rPr>
        <w:t xml:space="preserve"> % (в общем контингенте)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D0" w:rsidRPr="00F9455B" w:rsidRDefault="000E41D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A2" w:rsidRDefault="003E38A2" w:rsidP="003E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8A2">
        <w:rPr>
          <w:rFonts w:ascii="Times New Roman" w:hAnsi="Times New Roman"/>
          <w:b/>
          <w:sz w:val="28"/>
          <w:szCs w:val="28"/>
        </w:rPr>
        <w:t>Качество подготовки специалистов</w:t>
      </w:r>
    </w:p>
    <w:p w:rsidR="00871A0B" w:rsidRDefault="00871A0B" w:rsidP="003E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8A2" w:rsidRPr="003E38A2" w:rsidRDefault="003E38A2" w:rsidP="003E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3E38A2">
        <w:rPr>
          <w:rFonts w:ascii="Times New Roman" w:hAnsi="Times New Roman"/>
          <w:sz w:val="28"/>
          <w:szCs w:val="28"/>
        </w:rPr>
        <w:t xml:space="preserve">вляется объектом постоянного внимания и контроля администрации колледжа, педагогического коллектива. В 2018 учебном году дипломы с отличием получили 24 чел., качественная успеваемость выпускников составила 93,9%. </w:t>
      </w:r>
    </w:p>
    <w:p w:rsidR="003E38A2" w:rsidRDefault="003E38A2" w:rsidP="003E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при поступлении в 2018 году </w:t>
      </w:r>
      <w:r w:rsidRPr="009A5EA7">
        <w:rPr>
          <w:rFonts w:ascii="Times New Roman" w:hAnsi="Times New Roman" w:cs="Times New Roman"/>
          <w:sz w:val="28"/>
          <w:szCs w:val="28"/>
        </w:rPr>
        <w:t>составил на бюджетное отделение 3,1-2,5 чел., на платной основе 1,8 – 2,1 человек на место. Выполнение контрольных цифр приема стабильно 100%.</w:t>
      </w:r>
      <w:r>
        <w:rPr>
          <w:rFonts w:ascii="Times New Roman" w:hAnsi="Times New Roman" w:cs="Times New Roman"/>
          <w:sz w:val="28"/>
          <w:szCs w:val="28"/>
        </w:rPr>
        <w:t xml:space="preserve"> Принято 293 человека, из них 188 чел. по договору, на бюджет 100 человек.</w:t>
      </w:r>
    </w:p>
    <w:p w:rsidR="003E38A2" w:rsidRPr="009A5EA7" w:rsidRDefault="003E38A2" w:rsidP="009A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8A2" w:rsidRDefault="003E38A2" w:rsidP="009A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8A2" w:rsidRDefault="003E38A2" w:rsidP="009A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A7" w:rsidRPr="009A5EA7" w:rsidRDefault="009A5EA7" w:rsidP="009A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A7">
        <w:rPr>
          <w:rFonts w:ascii="Times New Roman" w:hAnsi="Times New Roman" w:cs="Times New Roman"/>
          <w:sz w:val="28"/>
          <w:szCs w:val="28"/>
        </w:rPr>
        <w:t>Приведенные данные свидетельствуют о налаженной профориентационной и профинформационной  работе, популярности образовательного учреждения в Тверской области и Российской Федерации, высоком рейтинге и динамично развивающейся организации.</w:t>
      </w:r>
    </w:p>
    <w:p w:rsidR="004300DF" w:rsidRDefault="004300DF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4300DF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 xml:space="preserve">2. Система управления </w:t>
      </w:r>
      <w:r w:rsidR="00397831" w:rsidRPr="004300DF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на основе сочетания принципов самоуправления и единоначалия, на основе Устава и в соответствии с законодательством Российской Федерации. 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 целью решения основополагающих вопросов образовательного и воспитательного процессов, в Колледже действует </w:t>
      </w:r>
      <w:r w:rsidR="0043744B">
        <w:rPr>
          <w:rFonts w:ascii="Times New Roman" w:hAnsi="Times New Roman" w:cs="Times New Roman"/>
          <w:sz w:val="28"/>
          <w:szCs w:val="28"/>
        </w:rPr>
        <w:t xml:space="preserve">Совет колледжа, является </w:t>
      </w:r>
      <w:r w:rsidR="00AC5175">
        <w:rPr>
          <w:rFonts w:ascii="Times New Roman" w:hAnsi="Times New Roman" w:cs="Times New Roman"/>
          <w:sz w:val="28"/>
          <w:szCs w:val="28"/>
        </w:rPr>
        <w:t xml:space="preserve">законодательным органом колледжа, </w:t>
      </w:r>
      <w:r w:rsidRPr="00F9455B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3328AE">
        <w:rPr>
          <w:rFonts w:ascii="Times New Roman" w:hAnsi="Times New Roman" w:cs="Times New Roman"/>
          <w:sz w:val="28"/>
          <w:szCs w:val="28"/>
        </w:rPr>
        <w:t>,</w:t>
      </w:r>
      <w:r w:rsidR="00173BF8">
        <w:rPr>
          <w:rFonts w:ascii="Times New Roman" w:hAnsi="Times New Roman" w:cs="Times New Roman"/>
          <w:sz w:val="28"/>
          <w:szCs w:val="28"/>
        </w:rPr>
        <w:t xml:space="preserve"> </w:t>
      </w:r>
      <w:r w:rsidR="003328AE" w:rsidRPr="00112002">
        <w:rPr>
          <w:rFonts w:ascii="Times New Roman" w:hAnsi="Times New Roman" w:cs="Times New Roman"/>
          <w:sz w:val="28"/>
          <w:szCs w:val="28"/>
        </w:rPr>
        <w:t>который является постоянно действующим коллегиальным совещательным  органом,  рассматривающим основополагающие вопросы образовательного процесса,   направленные на повышение его качества,  развитие профессионального мастерства и творческого роста преподавателей в целях подготовки высококвалифицированных специалистов со средним профессиональным образованием,  а также совершенствование качества подготовки выпускников с учетом требований постоянно изменяющегося рынка труда в сфере т</w:t>
      </w:r>
      <w:r w:rsidR="00AC5175" w:rsidRPr="00112002">
        <w:rPr>
          <w:rFonts w:ascii="Times New Roman" w:hAnsi="Times New Roman" w:cs="Times New Roman"/>
          <w:sz w:val="28"/>
          <w:szCs w:val="28"/>
        </w:rPr>
        <w:t>орговли и общественного питания</w:t>
      </w:r>
      <w:r w:rsidR="00F45A67">
        <w:rPr>
          <w:rFonts w:ascii="Times New Roman" w:hAnsi="Times New Roman" w:cs="Times New Roman"/>
          <w:sz w:val="28"/>
          <w:szCs w:val="28"/>
        </w:rPr>
        <w:t xml:space="preserve">, </w:t>
      </w:r>
      <w:r w:rsidRPr="00F9455B">
        <w:rPr>
          <w:rFonts w:ascii="Times New Roman" w:hAnsi="Times New Roman" w:cs="Times New Roman"/>
          <w:sz w:val="28"/>
          <w:szCs w:val="28"/>
        </w:rPr>
        <w:t>функционирует общественное формирование</w:t>
      </w:r>
      <w:r w:rsidR="00397831">
        <w:rPr>
          <w:rFonts w:ascii="Times New Roman" w:hAnsi="Times New Roman" w:cs="Times New Roman"/>
          <w:sz w:val="28"/>
          <w:szCs w:val="28"/>
        </w:rPr>
        <w:t xml:space="preserve"> - </w:t>
      </w:r>
      <w:r w:rsidRPr="00112002">
        <w:rPr>
          <w:rFonts w:ascii="Times New Roman" w:hAnsi="Times New Roman" w:cs="Times New Roman"/>
          <w:sz w:val="28"/>
          <w:szCs w:val="28"/>
        </w:rPr>
        <w:t>Студенческий совет колледжа</w:t>
      </w:r>
      <w:r w:rsidR="00AC5175">
        <w:rPr>
          <w:rFonts w:ascii="Times New Roman" w:hAnsi="Times New Roman" w:cs="Times New Roman"/>
          <w:sz w:val="28"/>
          <w:szCs w:val="28"/>
        </w:rPr>
        <w:t>, а также представительный совет работников возглавляемый преподавателем.</w:t>
      </w:r>
    </w:p>
    <w:p w:rsidR="00F9455B" w:rsidRDefault="00F9455B" w:rsidP="00C2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в </w:t>
      </w:r>
      <w:r w:rsidR="0039783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F9455B"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нормативными документами и положениями: Конвенцией о правах ребенка, Законом Россий</w:t>
      </w:r>
      <w:r w:rsidR="00D268D2">
        <w:rPr>
          <w:rFonts w:ascii="Times New Roman" w:hAnsi="Times New Roman" w:cs="Times New Roman"/>
          <w:sz w:val="28"/>
          <w:szCs w:val="28"/>
        </w:rPr>
        <w:t>ской Федерации «Об</w:t>
      </w:r>
      <w:r w:rsidR="00C20F74">
        <w:rPr>
          <w:rFonts w:ascii="Times New Roman" w:hAnsi="Times New Roman" w:cs="Times New Roman"/>
          <w:sz w:val="28"/>
          <w:szCs w:val="28"/>
        </w:rPr>
        <w:t xml:space="preserve"> образовании», Уставом колледжа, </w:t>
      </w:r>
      <w:r w:rsidR="00C20F74" w:rsidRPr="00112002">
        <w:rPr>
          <w:rFonts w:ascii="Times New Roman" w:hAnsi="Times New Roman" w:cs="Times New Roman"/>
          <w:sz w:val="28"/>
          <w:szCs w:val="28"/>
        </w:rPr>
        <w:t>а также Программой воспитательной деятельности по формированию здоровьесберегающего пространства на 201</w:t>
      </w:r>
      <w:r w:rsidR="00B53EF1">
        <w:rPr>
          <w:rFonts w:ascii="Times New Roman" w:hAnsi="Times New Roman" w:cs="Times New Roman"/>
          <w:sz w:val="28"/>
          <w:szCs w:val="28"/>
        </w:rPr>
        <w:t>7</w:t>
      </w:r>
      <w:r w:rsidR="00C20F74" w:rsidRPr="00112002">
        <w:rPr>
          <w:rFonts w:ascii="Times New Roman" w:hAnsi="Times New Roman" w:cs="Times New Roman"/>
          <w:sz w:val="28"/>
          <w:szCs w:val="28"/>
        </w:rPr>
        <w:t xml:space="preserve"> -</w:t>
      </w:r>
      <w:r w:rsidR="00904D6F">
        <w:rPr>
          <w:rFonts w:ascii="Times New Roman" w:hAnsi="Times New Roman" w:cs="Times New Roman"/>
          <w:sz w:val="28"/>
          <w:szCs w:val="28"/>
        </w:rPr>
        <w:t xml:space="preserve"> </w:t>
      </w:r>
      <w:r w:rsidR="00C20F74" w:rsidRPr="00112002">
        <w:rPr>
          <w:rFonts w:ascii="Times New Roman" w:hAnsi="Times New Roman" w:cs="Times New Roman"/>
          <w:sz w:val="28"/>
          <w:szCs w:val="28"/>
        </w:rPr>
        <w:t>20</w:t>
      </w:r>
      <w:r w:rsidR="00B53EF1">
        <w:rPr>
          <w:rFonts w:ascii="Times New Roman" w:hAnsi="Times New Roman" w:cs="Times New Roman"/>
          <w:sz w:val="28"/>
          <w:szCs w:val="28"/>
        </w:rPr>
        <w:t>22</w:t>
      </w:r>
      <w:r w:rsidR="00C20F74" w:rsidRPr="00112002">
        <w:rPr>
          <w:rFonts w:ascii="Times New Roman" w:hAnsi="Times New Roman" w:cs="Times New Roman"/>
          <w:sz w:val="28"/>
          <w:szCs w:val="28"/>
        </w:rPr>
        <w:t xml:space="preserve"> г.г., к</w:t>
      </w:r>
      <w:r w:rsidR="007A0543">
        <w:rPr>
          <w:rFonts w:ascii="Times New Roman" w:hAnsi="Times New Roman" w:cs="Times New Roman"/>
          <w:sz w:val="28"/>
          <w:szCs w:val="28"/>
        </w:rPr>
        <w:t>о</w:t>
      </w:r>
      <w:r w:rsidR="00C20F74" w:rsidRPr="00112002">
        <w:rPr>
          <w:rFonts w:ascii="Times New Roman" w:hAnsi="Times New Roman" w:cs="Times New Roman"/>
          <w:sz w:val="28"/>
          <w:szCs w:val="28"/>
        </w:rPr>
        <w:t>торая включает в себя профессиональное развитие, военно-патриотическое воспитание, нравственное и эстетическое воспитание, эколого-туристическое образование, спортивно-оздоровительное развитие студентов колледжа.</w:t>
      </w:r>
    </w:p>
    <w:p w:rsidR="00D63CDF" w:rsidRDefault="00D63CDF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Default="00D63CDF" w:rsidP="00D63CD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D63CDF" w:rsidRPr="00D63CDF" w:rsidRDefault="00D63CDF" w:rsidP="00D63CD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63CDF" w:rsidRDefault="00D63CDF" w:rsidP="00D63CDF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AC5175" w:rsidRDefault="00AC5175" w:rsidP="00AC5175">
      <w:pPr>
        <w:pStyle w:val="a3"/>
        <w:spacing w:after="0" w:line="240" w:lineRule="auto"/>
        <w:ind w:left="1302"/>
        <w:rPr>
          <w:rFonts w:ascii="Times New Roman" w:hAnsi="Times New Roman" w:cs="Times New Roman"/>
          <w:b/>
          <w:sz w:val="28"/>
          <w:szCs w:val="28"/>
        </w:rPr>
      </w:pPr>
    </w:p>
    <w:p w:rsidR="00E10EBB" w:rsidRPr="00B2054B" w:rsidRDefault="00E10EBB" w:rsidP="00E1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специальностям, реализуемым в колледже, включают: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теоретическое обучение; </w:t>
      </w:r>
    </w:p>
    <w:p w:rsidR="00E10EB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лабораторно-практическое обучение; 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B2054B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внеклас</w:t>
      </w:r>
      <w:r>
        <w:rPr>
          <w:rFonts w:ascii="Times New Roman" w:hAnsi="Times New Roman" w:cs="Times New Roman"/>
          <w:sz w:val="28"/>
          <w:szCs w:val="28"/>
        </w:rPr>
        <w:t>сные мероприятия со студентами согласно реализуемым в колледже программам.</w:t>
      </w:r>
    </w:p>
    <w:p w:rsidR="00E10EBB" w:rsidRDefault="00E10EBB" w:rsidP="00E1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>Повышению эффективности обучения способствуют прогрессивные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EBB" w:rsidRPr="00B2054B" w:rsidRDefault="00E10EBB" w:rsidP="00E10E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bCs/>
          <w:sz w:val="28"/>
          <w:szCs w:val="28"/>
        </w:rPr>
        <w:t xml:space="preserve">на основе личностной ориентации педагогического процесса: </w:t>
      </w:r>
    </w:p>
    <w:p w:rsidR="00E10EBB" w:rsidRPr="00B2054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обучение в сотрудничестве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B2054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проектная технология; </w:t>
      </w:r>
    </w:p>
    <w:p w:rsidR="00E10EB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3F2B2F" w:rsidRDefault="00E10EBB" w:rsidP="00E10E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bCs/>
          <w:sz w:val="28"/>
          <w:szCs w:val="28"/>
        </w:rPr>
        <w:t>на основе активизации и интенсификации деятельности обучающихся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0EBB" w:rsidRPr="003F2B2F" w:rsidRDefault="00E10EBB" w:rsidP="00E10EBB">
      <w:pPr>
        <w:pStyle w:val="a3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Default="00E10EBB" w:rsidP="00E10EBB">
      <w:pPr>
        <w:pStyle w:val="a3"/>
        <w:numPr>
          <w:ilvl w:val="0"/>
          <w:numId w:val="18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игровые технологии (деловые и ролевые игры)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3F2B2F" w:rsidRDefault="00E10EBB" w:rsidP="00E10E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bCs/>
          <w:sz w:val="28"/>
          <w:szCs w:val="28"/>
        </w:rPr>
        <w:t>на основе эффективности управления и организации учебного процесса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2B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0EBB" w:rsidRPr="003F2B2F" w:rsidRDefault="00E10EBB" w:rsidP="00E10EB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коллективный способ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BB" w:rsidRPr="003F2B2F" w:rsidRDefault="00E10EBB" w:rsidP="00E10EBB">
      <w:pPr>
        <w:pStyle w:val="a3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интерактивное обучение (ИКТ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2F">
        <w:rPr>
          <w:rFonts w:ascii="Times New Roman" w:hAnsi="Times New Roman" w:cs="Times New Roman"/>
          <w:sz w:val="28"/>
          <w:szCs w:val="28"/>
        </w:rPr>
        <w:t>- технологии; кейс-технологии)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EBB" w:rsidRPr="00AC17B4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 xml:space="preserve">Методическая работа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3CDF">
        <w:rPr>
          <w:rFonts w:ascii="Times New Roman" w:hAnsi="Times New Roman" w:cs="Times New Roman"/>
          <w:sz w:val="28"/>
          <w:szCs w:val="28"/>
        </w:rPr>
        <w:t xml:space="preserve">олледже реализуется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3CDF">
        <w:rPr>
          <w:rFonts w:ascii="Times New Roman" w:hAnsi="Times New Roman" w:cs="Times New Roman"/>
          <w:sz w:val="28"/>
          <w:szCs w:val="28"/>
        </w:rPr>
        <w:t>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CDF">
        <w:rPr>
          <w:rFonts w:ascii="Times New Roman" w:hAnsi="Times New Roman" w:cs="Times New Roman"/>
          <w:sz w:val="28"/>
          <w:szCs w:val="28"/>
        </w:rPr>
        <w:t xml:space="preserve"> </w:t>
      </w:r>
      <w:r w:rsidRPr="00AC17B4">
        <w:rPr>
          <w:rFonts w:ascii="Times New Roman" w:hAnsi="Times New Roman" w:cs="Times New Roman"/>
          <w:sz w:val="28"/>
          <w:szCs w:val="28"/>
        </w:rPr>
        <w:t>цикловые комиссии (ПЦК):</w:t>
      </w:r>
    </w:p>
    <w:p w:rsidR="00E10EBB" w:rsidRPr="00AC17B4" w:rsidRDefault="00AC17B4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10EBB" w:rsidRPr="00AC17B4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общих гуманитарных, социально-экономических и математических и общих естественнонаучных дисцип</w:t>
      </w:r>
      <w:r w:rsidR="00AC17B4" w:rsidRPr="00AC17B4">
        <w:rPr>
          <w:rFonts w:ascii="Times New Roman" w:hAnsi="Times New Roman" w:cs="Times New Roman"/>
          <w:sz w:val="28"/>
          <w:szCs w:val="28"/>
        </w:rPr>
        <w:t>лин</w:t>
      </w:r>
      <w:r w:rsidRPr="00AC17B4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технологических дисцип</w:t>
      </w:r>
      <w:r w:rsidR="00AC17B4" w:rsidRPr="00AC17B4">
        <w:rPr>
          <w:rFonts w:ascii="Times New Roman" w:hAnsi="Times New Roman" w:cs="Times New Roman"/>
          <w:sz w:val="28"/>
          <w:szCs w:val="28"/>
        </w:rPr>
        <w:t>лин</w:t>
      </w:r>
      <w:r w:rsidRPr="00AC17B4">
        <w:rPr>
          <w:rFonts w:ascii="Times New Roman" w:hAnsi="Times New Roman" w:cs="Times New Roman"/>
          <w:sz w:val="28"/>
          <w:szCs w:val="28"/>
        </w:rPr>
        <w:t>;</w:t>
      </w:r>
    </w:p>
    <w:p w:rsidR="00577B05" w:rsidRPr="00F864EE" w:rsidRDefault="00F864EE" w:rsidP="00577B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EE">
        <w:rPr>
          <w:rFonts w:ascii="Times New Roman" w:hAnsi="Times New Roman" w:cs="Times New Roman"/>
          <w:sz w:val="28"/>
          <w:szCs w:val="28"/>
        </w:rPr>
        <w:t>дисциплин сервиса</w:t>
      </w:r>
      <w:r w:rsidR="006449F2" w:rsidRPr="00F864EE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экономических дисципл</w:t>
      </w:r>
      <w:r w:rsidR="00AC17B4" w:rsidRPr="00AC17B4">
        <w:rPr>
          <w:rFonts w:ascii="Times New Roman" w:hAnsi="Times New Roman" w:cs="Times New Roman"/>
          <w:sz w:val="28"/>
          <w:szCs w:val="28"/>
        </w:rPr>
        <w:t>ин</w:t>
      </w:r>
      <w:r w:rsidRPr="00AC17B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D63CDF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ПЦК колледжа является создание</w:t>
      </w:r>
      <w:r w:rsidRPr="003F2B2F">
        <w:rPr>
          <w:rFonts w:ascii="Times New Roman" w:hAnsi="Times New Roman" w:cs="Times New Roman"/>
          <w:sz w:val="28"/>
          <w:szCs w:val="28"/>
        </w:rPr>
        <w:t xml:space="preserve"> условий, способствующих повышению эффективности и качества учебного процесса на основе комплексного подхода к совершенствованию преподавания, содержания, организации и методов обучения</w:t>
      </w:r>
    </w:p>
    <w:p w:rsidR="00E10EBB" w:rsidRPr="00D63CDF" w:rsidRDefault="00E10EBB" w:rsidP="00E10EBB">
      <w:pPr>
        <w:pStyle w:val="a3"/>
        <w:spacing w:after="0" w:line="24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 xml:space="preserve">Работа ПЦК организуется по следующим направлениям: </w:t>
      </w:r>
    </w:p>
    <w:p w:rsidR="00E10EBB" w:rsidRPr="008A2BB3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учебно-организационная работа; </w:t>
      </w:r>
    </w:p>
    <w:p w:rsidR="00E10EBB" w:rsidRPr="008A2BB3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учебно-методическая работа; </w:t>
      </w:r>
    </w:p>
    <w:p w:rsidR="00E10EBB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научно-методическая работа; </w:t>
      </w:r>
    </w:p>
    <w:p w:rsidR="00E10EBB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мониторинг.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Важнейшими составляющими </w:t>
      </w:r>
      <w:r>
        <w:rPr>
          <w:rFonts w:ascii="Times New Roman" w:hAnsi="Times New Roman" w:cs="Times New Roman"/>
          <w:sz w:val="28"/>
          <w:szCs w:val="28"/>
        </w:rPr>
        <w:t>учебно-организационной работы являются: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Планирование работы ПЦК на учебный год.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Заседания ПЦК (не реже 1 раза в месяц, информирование членов ПЦК посредством электронной почты) с оформление протоколов заседаний. 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Рассмотрение и утверждение необходимой учебной документации (рабочих программ </w:t>
      </w:r>
      <w:r>
        <w:rPr>
          <w:rFonts w:ascii="Times New Roman" w:hAnsi="Times New Roman" w:cs="Times New Roman"/>
          <w:sz w:val="28"/>
          <w:szCs w:val="28"/>
        </w:rPr>
        <w:t>учебных дисциплин (</w:t>
      </w:r>
      <w:r w:rsidRPr="008A2BB3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профессиональных модулей (</w:t>
      </w:r>
      <w:r w:rsidRPr="008A2BB3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, материалов </w:t>
      </w:r>
      <w:r>
        <w:rPr>
          <w:rFonts w:ascii="Times New Roman" w:hAnsi="Times New Roman" w:cs="Times New Roman"/>
          <w:sz w:val="28"/>
          <w:szCs w:val="28"/>
        </w:rPr>
        <w:t>фондов оценочных средств (</w:t>
      </w:r>
      <w:r w:rsidRPr="008A2BB3">
        <w:rPr>
          <w:rFonts w:ascii="Times New Roman" w:hAnsi="Times New Roman" w:cs="Times New Roman"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, тем </w:t>
      </w:r>
      <w:r w:rsidRPr="008A2BB3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 студентов, методических разработок занятий преподавателей и др.)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и утверждение планов работы клубов, объединений, кружков и др.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Отчет председателей ПЦК о проделанной в учебном году работе. </w:t>
      </w:r>
    </w:p>
    <w:p w:rsidR="00E10EBB" w:rsidRDefault="00E10EBB" w:rsidP="00E10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составляющими учебно-методической работы в колледже определяются: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Обновление содержания и корректировка рабочих программ УД, ПМ, в т. ч.  программ различных видов практики, обучающихся в соответстви</w:t>
      </w:r>
      <w:r w:rsidR="006431D1">
        <w:rPr>
          <w:rFonts w:ascii="Times New Roman" w:hAnsi="Times New Roman" w:cs="Times New Roman"/>
          <w:sz w:val="28"/>
          <w:szCs w:val="28"/>
        </w:rPr>
        <w:t>и</w:t>
      </w:r>
      <w:r w:rsidRPr="008A2BB3">
        <w:rPr>
          <w:rFonts w:ascii="Times New Roman" w:hAnsi="Times New Roman" w:cs="Times New Roman"/>
          <w:sz w:val="28"/>
          <w:szCs w:val="28"/>
        </w:rPr>
        <w:t xml:space="preserve"> с учебными планами (согласно рекомендациям Министерства образования и науки РФ, в рамках ФГОС нового поколения)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Формирование электронной базы </w:t>
      </w:r>
      <w:r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 (</w:t>
      </w:r>
      <w:r w:rsidRPr="008A2BB3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 по специальностям, реализуемым в колледже. 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ФОС (КИМ</w:t>
      </w:r>
      <w:r>
        <w:rPr>
          <w:rFonts w:ascii="Times New Roman" w:hAnsi="Times New Roman" w:cs="Times New Roman"/>
          <w:sz w:val="28"/>
          <w:szCs w:val="28"/>
        </w:rPr>
        <w:t xml:space="preserve"> (контрольно-измерительных материалов) </w:t>
      </w:r>
      <w:r w:rsidRPr="008A2BB3">
        <w:rPr>
          <w:rFonts w:ascii="Times New Roman" w:hAnsi="Times New Roman" w:cs="Times New Roman"/>
          <w:sz w:val="28"/>
          <w:szCs w:val="28"/>
        </w:rPr>
        <w:t>и КОС</w:t>
      </w:r>
      <w:r>
        <w:rPr>
          <w:rFonts w:ascii="Times New Roman" w:hAnsi="Times New Roman" w:cs="Times New Roman"/>
          <w:sz w:val="28"/>
          <w:szCs w:val="28"/>
        </w:rPr>
        <w:t xml:space="preserve"> (контрольно-оценочных средств)</w:t>
      </w:r>
      <w:r w:rsidRPr="008A2BB3">
        <w:rPr>
          <w:rFonts w:ascii="Times New Roman" w:hAnsi="Times New Roman" w:cs="Times New Roman"/>
          <w:sz w:val="28"/>
          <w:szCs w:val="28"/>
        </w:rPr>
        <w:t>) по УД и ПМ.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Обновление содержания программ Государственной итоговой аттестации и их утверждение.</w:t>
      </w:r>
    </w:p>
    <w:p w:rsidR="00E10EBB" w:rsidRDefault="00E10EBB" w:rsidP="00E10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 работа в колледже реализуется по направлениям: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и стимулирование инновационной деятельности.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t>Обеспечение непрерывности профессионально-педагогического образования и самообразования преподавателей.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и утверждение тем исследовательских работ студентов, в том числе, курсовых и выпускных квалификационных работ.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t>Руководств</w:t>
      </w:r>
      <w:r>
        <w:rPr>
          <w:rFonts w:ascii="Times New Roman" w:hAnsi="Times New Roman" w:cs="Times New Roman"/>
          <w:bCs/>
          <w:sz w:val="28"/>
          <w:szCs w:val="28"/>
        </w:rPr>
        <w:t>о исследовательской деятельностью</w:t>
      </w:r>
      <w:r w:rsidRPr="008A2BB3">
        <w:rPr>
          <w:rFonts w:ascii="Times New Roman" w:hAnsi="Times New Roman" w:cs="Times New Roman"/>
          <w:bCs/>
          <w:sz w:val="28"/>
          <w:szCs w:val="28"/>
        </w:rPr>
        <w:t xml:space="preserve"> обучающихся и ее сопровождение </w:t>
      </w:r>
      <w:r>
        <w:rPr>
          <w:rFonts w:ascii="Times New Roman" w:hAnsi="Times New Roman" w:cs="Times New Roman"/>
          <w:bCs/>
          <w:sz w:val="28"/>
          <w:szCs w:val="28"/>
        </w:rPr>
        <w:t>(курсовых и выпускных квалификационных работ</w:t>
      </w:r>
      <w:r w:rsidRPr="008A2BB3">
        <w:rPr>
          <w:rFonts w:ascii="Times New Roman" w:hAnsi="Times New Roman" w:cs="Times New Roman"/>
          <w:bCs/>
          <w:sz w:val="28"/>
          <w:szCs w:val="28"/>
        </w:rPr>
        <w:t>, участие в на</w:t>
      </w:r>
      <w:r>
        <w:rPr>
          <w:rFonts w:ascii="Times New Roman" w:hAnsi="Times New Roman" w:cs="Times New Roman"/>
          <w:bCs/>
          <w:sz w:val="28"/>
          <w:szCs w:val="28"/>
        </w:rPr>
        <w:t>учно-практических конференциях)</w:t>
      </w:r>
      <w:r w:rsidRPr="0061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BB3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t xml:space="preserve">Обеспечение непрерывности профессионально-педагогического образования и </w:t>
      </w:r>
      <w:r>
        <w:rPr>
          <w:rFonts w:ascii="Times New Roman" w:hAnsi="Times New Roman" w:cs="Times New Roman"/>
          <w:bCs/>
          <w:sz w:val="28"/>
          <w:szCs w:val="28"/>
        </w:rPr>
        <w:t>самообразования преподавателей реализуется через: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Тематические педагогические советы.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Методические советы (совещания).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Руководство исследовательскими работами обучающихся.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Научно-практические конференции. Публикации.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Семинары (вебинары).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Творческие группы.</w:t>
      </w:r>
    </w:p>
    <w:p w:rsidR="00E10EBB" w:rsidRPr="008A2BB3" w:rsidRDefault="001D4675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0EBB" w:rsidRPr="008A2BB3">
        <w:rPr>
          <w:rFonts w:ascii="Times New Roman" w:hAnsi="Times New Roman" w:cs="Times New Roman"/>
          <w:sz w:val="28"/>
          <w:szCs w:val="28"/>
        </w:rPr>
        <w:t>онкурсы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E10EBB" w:rsidRPr="008A2BB3">
        <w:rPr>
          <w:rFonts w:ascii="Times New Roman" w:hAnsi="Times New Roman" w:cs="Times New Roman"/>
          <w:sz w:val="28"/>
          <w:szCs w:val="28"/>
        </w:rPr>
        <w:t>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Курсы повышения квалификации.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Стажировки преподавателей и мастеров производственного обучения и др.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тематических педагогических советах в текущем учебном году рассматривались различные вопросы организации учебной деятельности, например, организации самостоятельной работы студентов на занятиях по дисциплинам различных циклов.  Методические советы (совещания)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освещали вопросы, связанные с новыми правилами аттестации преподавателей, подготовки и оформления необходимой документации; опыта применения инновационных педагогических технологий преподавателями колледжа и др.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В 201</w:t>
      </w:r>
      <w:r w:rsidR="001D4675">
        <w:rPr>
          <w:rFonts w:ascii="Times New Roman" w:hAnsi="Times New Roman" w:cs="Times New Roman"/>
          <w:sz w:val="28"/>
          <w:szCs w:val="28"/>
        </w:rPr>
        <w:t>7</w:t>
      </w:r>
      <w:r w:rsidRPr="00AC17B4">
        <w:rPr>
          <w:rFonts w:ascii="Times New Roman" w:hAnsi="Times New Roman" w:cs="Times New Roman"/>
          <w:sz w:val="28"/>
          <w:szCs w:val="28"/>
        </w:rPr>
        <w:t>-201</w:t>
      </w:r>
      <w:r w:rsidR="001D4675">
        <w:rPr>
          <w:rFonts w:ascii="Times New Roman" w:hAnsi="Times New Roman" w:cs="Times New Roman"/>
          <w:sz w:val="28"/>
          <w:szCs w:val="28"/>
        </w:rPr>
        <w:t>8</w:t>
      </w:r>
      <w:r w:rsidRPr="00AC17B4">
        <w:rPr>
          <w:rFonts w:ascii="Times New Roman" w:hAnsi="Times New Roman" w:cs="Times New Roman"/>
          <w:sz w:val="28"/>
          <w:szCs w:val="28"/>
        </w:rPr>
        <w:t xml:space="preserve"> учебном году в колледже начали педагогическую д</w:t>
      </w:r>
      <w:r w:rsidR="00AC17B4" w:rsidRPr="00AC17B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7A0543">
        <w:rPr>
          <w:rFonts w:ascii="Times New Roman" w:hAnsi="Times New Roman" w:cs="Times New Roman"/>
          <w:sz w:val="28"/>
          <w:szCs w:val="28"/>
        </w:rPr>
        <w:t>три</w:t>
      </w:r>
      <w:r w:rsidR="00AC17B4" w:rsidRPr="00AC17B4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A0543">
        <w:rPr>
          <w:rFonts w:ascii="Times New Roman" w:hAnsi="Times New Roman" w:cs="Times New Roman"/>
          <w:sz w:val="28"/>
          <w:szCs w:val="28"/>
        </w:rPr>
        <w:t>я</w:t>
      </w:r>
      <w:r w:rsidR="00AC17B4" w:rsidRPr="00AC17B4">
        <w:rPr>
          <w:rFonts w:ascii="Times New Roman" w:hAnsi="Times New Roman" w:cs="Times New Roman"/>
          <w:sz w:val="28"/>
          <w:szCs w:val="28"/>
        </w:rPr>
        <w:t xml:space="preserve">, </w:t>
      </w:r>
      <w:r w:rsidRPr="00AC17B4">
        <w:rPr>
          <w:rFonts w:ascii="Times New Roman" w:hAnsi="Times New Roman" w:cs="Times New Roman"/>
          <w:sz w:val="28"/>
          <w:szCs w:val="28"/>
        </w:rPr>
        <w:t>которым оказывалась методическая помощь в подготовке и проведении занятий и организации работы со студентами.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EBB" w:rsidRPr="00451284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колледжа традиционно принимают участие в научно-практических конференциях, проводимых на различных уровнях </w:t>
      </w:r>
      <w:r w:rsidRPr="00451284">
        <w:rPr>
          <w:rFonts w:ascii="Times New Roman" w:hAnsi="Times New Roman" w:cs="Times New Roman"/>
          <w:sz w:val="28"/>
          <w:szCs w:val="28"/>
        </w:rPr>
        <w:t>(</w:t>
      </w:r>
      <w:r w:rsidR="00204096">
        <w:rPr>
          <w:rFonts w:ascii="Times New Roman" w:hAnsi="Times New Roman" w:cs="Times New Roman"/>
          <w:sz w:val="28"/>
          <w:szCs w:val="28"/>
        </w:rPr>
        <w:t xml:space="preserve">Тверской государственный университет «Экономика, управление и политика», </w:t>
      </w:r>
      <w:r w:rsidR="002040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409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конференция, проводимая Великотырновским университетом им. Св. Кирилла и Мефодия», международная научно-практическая конференция «Актуальные проблемы развития личности в современном обществе»; Московский педагогический университет «Психология творчества и одаренности», </w:t>
      </w:r>
      <w:r w:rsidRPr="00451284">
        <w:rPr>
          <w:rFonts w:ascii="Times New Roman" w:hAnsi="Times New Roman" w:cs="Times New Roman"/>
          <w:sz w:val="28"/>
          <w:szCs w:val="28"/>
        </w:rPr>
        <w:t>Международная научная конференция «Качество и экологическая безопасность пищевых продуктов и производств» с элементами научной школы для молодежи; Международная научно-практическая конференция «Социализация личности в условиях глобализации и и</w:t>
      </w:r>
      <w:r>
        <w:rPr>
          <w:rFonts w:ascii="Times New Roman" w:hAnsi="Times New Roman" w:cs="Times New Roman"/>
          <w:sz w:val="28"/>
          <w:szCs w:val="28"/>
        </w:rPr>
        <w:t>нформатизации общества» и др.).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Повышают свое мастерство преподаватели колледжа, активно участвуя в профессиональных конкурсах разных уровней.  Ежегодно  мы   – участники областного Конкурса </w:t>
      </w:r>
      <w:r w:rsidRPr="00EC71AE">
        <w:rPr>
          <w:rFonts w:ascii="Times New Roman" w:hAnsi="Times New Roman" w:cs="Times New Roman"/>
          <w:sz w:val="28"/>
          <w:szCs w:val="28"/>
        </w:rPr>
        <w:t>педагогического мастерства  «Преподаватель года» образовательных учреждений профессионального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(ОУПО)  Тверской области,  конкурсов </w:t>
      </w:r>
      <w:r w:rsidRPr="004512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ресурсного центра </w:t>
      </w:r>
      <w:r w:rsidRPr="00451284">
        <w:rPr>
          <w:rFonts w:ascii="Times New Roman" w:hAnsi="Times New Roman" w:cs="Times New Roman"/>
          <w:sz w:val="28"/>
          <w:szCs w:val="28"/>
        </w:rPr>
        <w:t xml:space="preserve"> </w:t>
      </w:r>
      <w:r w:rsidRPr="00993E84">
        <w:rPr>
          <w:rFonts w:ascii="Times New Roman" w:hAnsi="Times New Roman" w:cs="Times New Roman"/>
          <w:sz w:val="28"/>
          <w:szCs w:val="28"/>
        </w:rPr>
        <w:t xml:space="preserve">по подготовке рабочих кадров и специалистов для предприятий пищевой промышленности, общественного питания и сферы обслуживания </w:t>
      </w:r>
      <w:r w:rsidRPr="00451284">
        <w:rPr>
          <w:rFonts w:ascii="Times New Roman" w:hAnsi="Times New Roman" w:cs="Times New Roman"/>
          <w:sz w:val="28"/>
          <w:szCs w:val="28"/>
        </w:rPr>
        <w:t>(ГБПОУ «Тверской колледж сервиса и туризма»): методических разработок «Золотая чаша</w:t>
      </w:r>
      <w:r>
        <w:rPr>
          <w:rFonts w:ascii="Times New Roman" w:hAnsi="Times New Roman" w:cs="Times New Roman"/>
          <w:sz w:val="28"/>
          <w:szCs w:val="28"/>
        </w:rPr>
        <w:t xml:space="preserve">», «Лучшие портфолио педагогов», а также всероссийских и международных конкурсах  </w:t>
      </w:r>
      <w:r w:rsidRPr="00451284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интернет-сообществ, где становимся лауреатами различных степеней. </w:t>
      </w:r>
    </w:p>
    <w:p w:rsidR="00312C16" w:rsidRDefault="00312C16" w:rsidP="00033D0D">
      <w:pPr>
        <w:widowControl w:val="0"/>
        <w:spacing w:after="484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A5E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2016 г. колледж присоединился к движению «Молодые профессионалы по стандартам WorldSkills Russia. В 201</w:t>
      </w:r>
      <w:r w:rsidR="006C1C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9A5E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г. приказом Министерства образования Тверской области колледж назначен ответственным за подготовку площадок по компетенциям «Ресторанный сервис» и «Предпринимательство», успешно справился с организацией проведения регионального чемпионата WorldSkills Russia и завоевал 3 золотые медали</w:t>
      </w:r>
      <w:r w:rsidR="006C1C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числе:</w:t>
      </w:r>
      <w:r w:rsidRPr="009A5E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компетенци</w:t>
      </w:r>
      <w:r w:rsidR="006C1C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9A5E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«Ресторанный сервис» и «Предпринимательство»</w:t>
      </w:r>
      <w:r w:rsidR="006C1C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(основной состав и юниоры)</w:t>
      </w:r>
      <w:r w:rsidRPr="009A5E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033D0D" w:rsidRDefault="006C1CA6" w:rsidP="00EB669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2018 г. д</w:t>
      </w:r>
      <w:r w:rsidR="00033D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 преподавателя и один мастер производственного обучения прошли курсы повышения квалификации в Союзе «Молодые профессионалы (Ворлдскиллс Россия)» г.Москва с присвоением квалификации «Подготовка и проведение регионального чемпионата по стандартам Ворлдскиллс Россия». Мастер производственного обучения получил квалификацию «эксперт- демонстрационного экзамена».</w:t>
      </w:r>
    </w:p>
    <w:p w:rsidR="00D272A2" w:rsidRPr="00312C16" w:rsidRDefault="00D272A2" w:rsidP="00EB669C">
      <w:pPr>
        <w:pStyle w:val="Defaul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Два преподавателя (молодые специалисты) прошли переподготовку в </w:t>
      </w:r>
      <w:r w:rsidRPr="00D272A2">
        <w:rPr>
          <w:sz w:val="28"/>
          <w:szCs w:val="28"/>
          <w:lang w:bidi="ru-RU"/>
        </w:rPr>
        <w:t>АНО ДПО «Московский институт переподготовки кадров»  по программ</w:t>
      </w:r>
      <w:r w:rsidR="00EB669C">
        <w:rPr>
          <w:sz w:val="28"/>
          <w:szCs w:val="28"/>
          <w:lang w:bidi="ru-RU"/>
        </w:rPr>
        <w:t xml:space="preserve">е </w:t>
      </w:r>
      <w:r w:rsidR="00EB669C" w:rsidRPr="00EB669C">
        <w:rPr>
          <w:bCs/>
          <w:sz w:val="28"/>
          <w:szCs w:val="28"/>
        </w:rPr>
        <w:t>«</w:t>
      </w:r>
      <w:r w:rsidR="00EB669C" w:rsidRPr="00EB669C">
        <w:rPr>
          <w:bCs/>
          <w:color w:val="auto"/>
          <w:sz w:val="28"/>
          <w:szCs w:val="28"/>
        </w:rPr>
        <w:t xml:space="preserve">Педагогика среднего профессионального образования. Методология и практика реализации ФГОС нового поколения </w:t>
      </w:r>
      <w:r w:rsidR="00EB669C" w:rsidRPr="00EB669C">
        <w:rPr>
          <w:bCs/>
          <w:sz w:val="28"/>
          <w:szCs w:val="28"/>
        </w:rPr>
        <w:t>с присвоением квалификации «Преподаватель среднего профессионального образования»</w:t>
      </w:r>
      <w:r w:rsidR="00EB669C">
        <w:rPr>
          <w:bCs/>
          <w:sz w:val="28"/>
          <w:szCs w:val="28"/>
        </w:rPr>
        <w:t xml:space="preserve"> </w:t>
      </w:r>
      <w:r w:rsidR="00EB669C">
        <w:rPr>
          <w:sz w:val="28"/>
          <w:szCs w:val="28"/>
          <w:lang w:bidi="ru-RU"/>
        </w:rPr>
        <w:t xml:space="preserve">и методист по программе </w:t>
      </w:r>
      <w:r w:rsidRPr="00D272A2">
        <w:rPr>
          <w:sz w:val="28"/>
          <w:szCs w:val="28"/>
          <w:lang w:bidi="ru-RU"/>
        </w:rPr>
        <w:t>«Организационно-методическое обеспечение СПО. Ре</w:t>
      </w:r>
      <w:r w:rsidR="00EB669C">
        <w:rPr>
          <w:sz w:val="28"/>
          <w:szCs w:val="28"/>
          <w:lang w:bidi="ru-RU"/>
        </w:rPr>
        <w:t>ализация ФГОС нового поколения».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площадкой для повышения квалификации педагогов колледжа выступает Тверской областной институт усовершенствования учителей, где по различным направлениям подготовки в текущем учебном году прошли повышение квалификации 6 преподавателей-предметников.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профессиональных компетенций преподаватели профессиональных модулей и мастера производственного обучения стажировались в этом учебном году в УПК кафе «Ностальжи», ОАО «Волжский пекарь», </w:t>
      </w:r>
      <w:r w:rsidRPr="004D1D7B">
        <w:rPr>
          <w:rFonts w:ascii="Times New Roman" w:hAnsi="Times New Roman" w:cs="Times New Roman"/>
          <w:sz w:val="28"/>
          <w:szCs w:val="28"/>
        </w:rPr>
        <w:t>ГКУ «Центр занятости населения г. Твери»</w:t>
      </w:r>
      <w:r>
        <w:rPr>
          <w:rFonts w:ascii="Times New Roman" w:hAnsi="Times New Roman" w:cs="Times New Roman"/>
          <w:sz w:val="28"/>
          <w:szCs w:val="28"/>
        </w:rPr>
        <w:t xml:space="preserve"> и в других организациях города. </w:t>
      </w:r>
    </w:p>
    <w:p w:rsidR="00E10EBB" w:rsidRPr="004D1D7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Серьезное значение уделяется в колледже организации исследовательской деятельности обучающихся, и, прежде всего, руководству написанием курсовых и выпускных квалификационных работ.  </w:t>
      </w:r>
      <w:r w:rsidRPr="004D1D7B">
        <w:rPr>
          <w:rFonts w:ascii="Times New Roman" w:hAnsi="Times New Roman" w:cs="Times New Roman"/>
          <w:sz w:val="28"/>
          <w:szCs w:val="28"/>
        </w:rPr>
        <w:t>Темы исследовательских работ, обучающихся имеют практикоориентированный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Выбор тем согласовывается с социальными партнерами, на базах которых проходят практику наши студенты.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Руководители практики от предприятий социальных партнеров являются консультантами при написании исследовательских работ (ВКР) и рецензентами.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Тематика исследовательских работ (курсовых и выпускных квалификационных) ежегодно обновляется.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 xml:space="preserve">Результаты исследований, обучающихся представляются на защите курсовых работ (курсовых проектов), Государственной итоговой аттестации, а также конференциях разного уровня с публикациями в сборниках исследовательских работ. 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составляющими мониторинга образовательного процесса являются:</w:t>
      </w:r>
    </w:p>
    <w:p w:rsidR="00E10EBB" w:rsidRPr="00833CC5" w:rsidRDefault="00E10EBB" w:rsidP="00E10E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</w:t>
      </w:r>
      <w:r w:rsidRPr="00833CC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 т. ч., социализация обучающихся</w:t>
      </w:r>
      <w:r>
        <w:rPr>
          <w:rFonts w:ascii="Times New Roman" w:hAnsi="Times New Roman" w:cs="Times New Roman"/>
          <w:sz w:val="28"/>
          <w:szCs w:val="28"/>
        </w:rPr>
        <w:t>, ежегодно проводимые Центром оценки качества образования Тверской области.</w:t>
      </w:r>
      <w:r w:rsidRPr="00833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EBB" w:rsidRPr="00833CC5" w:rsidRDefault="00E10EBB" w:rsidP="00E10E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 качества образования и уровня удовлетворенности потребителей образовательных услуг (обучающими</w:t>
      </w:r>
      <w:r>
        <w:rPr>
          <w:rFonts w:ascii="Times New Roman" w:hAnsi="Times New Roman" w:cs="Times New Roman"/>
          <w:sz w:val="28"/>
          <w:szCs w:val="28"/>
        </w:rPr>
        <w:t>ся, родителями, работодателями), проводимый в колледже.</w:t>
      </w:r>
    </w:p>
    <w:p w:rsidR="00E10EBB" w:rsidRPr="00833CC5" w:rsidRDefault="00E10EBB" w:rsidP="00E10E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 удовлетворенности работой персонала колледжа.</w:t>
      </w:r>
    </w:p>
    <w:p w:rsidR="00E10EBB" w:rsidRDefault="00E10EBB" w:rsidP="00E10E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п</w:t>
      </w:r>
      <w:r w:rsidRPr="00833CC5">
        <w:rPr>
          <w:rFonts w:ascii="Times New Roman" w:hAnsi="Times New Roman" w:cs="Times New Roman"/>
          <w:sz w:val="28"/>
          <w:szCs w:val="28"/>
        </w:rPr>
        <w:t>роверки Министерства образования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Мониторинговое обследование уровня профессиональной подготовки и уровня социализации обучающихся профессиональных образовательных организаций, подведомственных Министерству образования (ГБУ «Центр оценки качества образования Тверской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высокие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показатели уровня профессиональной подготовки обучающихся колледжа и высокие показатели уровня социализации (</w:t>
      </w:r>
      <w:r w:rsidR="00DE5A38">
        <w:rPr>
          <w:rFonts w:ascii="Times New Roman" w:hAnsi="Times New Roman" w:cs="Times New Roman"/>
          <w:sz w:val="28"/>
          <w:szCs w:val="28"/>
        </w:rPr>
        <w:t xml:space="preserve">вошли в </w:t>
      </w:r>
      <w:r>
        <w:rPr>
          <w:rFonts w:ascii="Times New Roman" w:hAnsi="Times New Roman" w:cs="Times New Roman"/>
          <w:sz w:val="28"/>
          <w:szCs w:val="28"/>
        </w:rPr>
        <w:t>тройк</w:t>
      </w:r>
      <w:r w:rsidR="00DE5A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наилучших результатов).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проводимого в колледже мониторинга качества образования и уровня удовлетворенности потребителей образовательных услуг было опрошено более </w:t>
      </w:r>
      <w:r w:rsidR="00DE5A3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0 человек обучающихся, их законных представителей и работодателей. </w:t>
      </w:r>
    </w:p>
    <w:p w:rsidR="00375D5A" w:rsidRDefault="00375D5A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анкетирования:</w:t>
      </w:r>
    </w:p>
    <w:p w:rsidR="00E10EBB" w:rsidRDefault="003E18E0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10EB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выбрали колледж в связи с интересующей их</w:t>
      </w:r>
      <w:r w:rsidR="00EB7DD3">
        <w:rPr>
          <w:rFonts w:ascii="Times New Roman" w:hAnsi="Times New Roman" w:cs="Times New Roman"/>
          <w:sz w:val="28"/>
          <w:szCs w:val="28"/>
        </w:rPr>
        <w:t xml:space="preserve"> востребованной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специальностью</w:t>
      </w:r>
      <w:r w:rsidR="00E10EBB">
        <w:rPr>
          <w:rFonts w:ascii="Times New Roman" w:hAnsi="Times New Roman" w:cs="Times New Roman"/>
          <w:sz w:val="28"/>
          <w:szCs w:val="28"/>
        </w:rPr>
        <w:t>.</w:t>
      </w:r>
    </w:p>
    <w:p w:rsidR="003E18E0" w:rsidRDefault="003E18E0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Престижность учебного заведения отметили - 50%.</w:t>
      </w:r>
    </w:p>
    <w:p w:rsidR="003E18E0" w:rsidRDefault="003E18E0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трудоустройство по окончании колледжа - 86%</w:t>
      </w:r>
      <w:r w:rsidR="001550A0">
        <w:rPr>
          <w:rFonts w:ascii="Times New Roman" w:hAnsi="Times New Roman" w:cs="Times New Roman"/>
          <w:sz w:val="28"/>
          <w:szCs w:val="28"/>
        </w:rPr>
        <w:t>.</w:t>
      </w:r>
    </w:p>
    <w:p w:rsidR="00375D5A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A0">
        <w:rPr>
          <w:rFonts w:ascii="Times New Roman" w:hAnsi="Times New Roman" w:cs="Times New Roman"/>
          <w:sz w:val="28"/>
          <w:szCs w:val="28"/>
        </w:rPr>
        <w:t>Наличие базы практики отметили 70% опрошенных.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«Нравится ли Вам учиться в колледже» </w:t>
      </w:r>
      <w:r w:rsidR="009609F7">
        <w:rPr>
          <w:rFonts w:ascii="Times New Roman" w:hAnsi="Times New Roman" w:cs="Times New Roman"/>
          <w:sz w:val="28"/>
          <w:szCs w:val="28"/>
        </w:rPr>
        <w:t>были получены</w:t>
      </w:r>
      <w:r>
        <w:rPr>
          <w:rFonts w:ascii="Times New Roman" w:hAnsi="Times New Roman" w:cs="Times New Roman"/>
          <w:sz w:val="28"/>
          <w:szCs w:val="28"/>
        </w:rPr>
        <w:t xml:space="preserve"> ответы – «да, </w:t>
      </w:r>
      <w:r w:rsidR="009609F7">
        <w:rPr>
          <w:rFonts w:ascii="Times New Roman" w:hAnsi="Times New Roman" w:cs="Times New Roman"/>
          <w:sz w:val="28"/>
          <w:szCs w:val="28"/>
        </w:rPr>
        <w:t>нравится» –</w:t>
      </w:r>
      <w:r>
        <w:rPr>
          <w:rFonts w:ascii="Times New Roman" w:hAnsi="Times New Roman" w:cs="Times New Roman"/>
          <w:sz w:val="28"/>
          <w:szCs w:val="28"/>
        </w:rPr>
        <w:t xml:space="preserve">   58,5</w:t>
      </w:r>
      <w:r w:rsidR="009609F7">
        <w:rPr>
          <w:rFonts w:ascii="Times New Roman" w:hAnsi="Times New Roman" w:cs="Times New Roman"/>
          <w:sz w:val="28"/>
          <w:szCs w:val="28"/>
        </w:rPr>
        <w:t>%, «</w:t>
      </w:r>
      <w:r>
        <w:rPr>
          <w:rFonts w:ascii="Times New Roman" w:hAnsi="Times New Roman" w:cs="Times New Roman"/>
          <w:sz w:val="28"/>
          <w:szCs w:val="28"/>
        </w:rPr>
        <w:t xml:space="preserve">нравится в </w:t>
      </w:r>
      <w:r w:rsidR="009609F7">
        <w:rPr>
          <w:rFonts w:ascii="Times New Roman" w:hAnsi="Times New Roman" w:cs="Times New Roman"/>
          <w:sz w:val="28"/>
          <w:szCs w:val="28"/>
        </w:rPr>
        <w:t>основном» –</w:t>
      </w:r>
      <w:r>
        <w:rPr>
          <w:rFonts w:ascii="Times New Roman" w:hAnsi="Times New Roman" w:cs="Times New Roman"/>
          <w:sz w:val="28"/>
          <w:szCs w:val="28"/>
        </w:rPr>
        <w:t xml:space="preserve"> 39,8</w:t>
      </w:r>
      <w:r w:rsidR="009609F7">
        <w:rPr>
          <w:rFonts w:ascii="Times New Roman" w:hAnsi="Times New Roman" w:cs="Times New Roman"/>
          <w:sz w:val="28"/>
          <w:szCs w:val="28"/>
        </w:rPr>
        <w:t>%.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успехах ребенка в колледже </w:t>
      </w:r>
      <w:r w:rsidR="00F877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6% родителей ответили, что они «хорошие и отличные», 49% - «стабильно положительные», 24% - «удовлетворительные».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информированности о жизни ребенка в колледже (по шкале от 0 баллов – отсутствие информации до 10 баллов – полная информация) 25,3% родителей отметили 10 баллов, 14,7% - 9 баллов, 15,6% - 8 баллов, 12,3% - 7 баллов, 11% -  баллов, 12% - 5 баллов.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 по шкале от 0 баллов (минимальная оценка) до 10 баллов (максимальная оценка) </w:t>
      </w:r>
      <w:r w:rsidR="00F877D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 родителей оценили в 10 баллов, 15% - в 9 баллов, 23% - в 8 баллов, 13% - в 7 баллов.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работодателей был проведен по целому ряду показателей, среди которых – знание технологического процесса студентами колледжа и развитие личных качеств, например, проявление инициативы. 81,3% опрошенных социальных партнеров колледжа отметили, что уровень знания студентами технологического процесса высокий, 18,7</w:t>
      </w:r>
      <w:r w:rsidR="009609F7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средний.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проявления инициативы у студентов </w:t>
      </w:r>
      <w:r w:rsidR="009609F7">
        <w:rPr>
          <w:rFonts w:ascii="Times New Roman" w:hAnsi="Times New Roman" w:cs="Times New Roman"/>
          <w:sz w:val="28"/>
          <w:szCs w:val="28"/>
        </w:rPr>
        <w:t>отметили 79</w:t>
      </w:r>
      <w:r>
        <w:rPr>
          <w:rFonts w:ascii="Times New Roman" w:hAnsi="Times New Roman" w:cs="Times New Roman"/>
          <w:sz w:val="28"/>
          <w:szCs w:val="28"/>
        </w:rPr>
        <w:t xml:space="preserve">,2% работодателей, средний – 20,8%.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проводился и среди сотрудников колледжа. На </w:t>
      </w:r>
      <w:r w:rsidR="009609F7">
        <w:rPr>
          <w:rFonts w:ascii="Times New Roman" w:hAnsi="Times New Roman" w:cs="Times New Roman"/>
          <w:sz w:val="28"/>
          <w:szCs w:val="28"/>
        </w:rPr>
        <w:t>вопрос об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удовлетворенности профессионального роста в коллективе 75% персонала ответили</w:t>
      </w:r>
      <w:r w:rsidR="008E17B3">
        <w:rPr>
          <w:rFonts w:ascii="Times New Roman" w:hAnsi="Times New Roman" w:cs="Times New Roman"/>
          <w:sz w:val="28"/>
          <w:szCs w:val="28"/>
        </w:rPr>
        <w:t xml:space="preserve"> положительно.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Таким образом, организация образовательного процесса в колледже осуществляется в соответствие</w:t>
      </w:r>
      <w:r w:rsidR="00AC17B4" w:rsidRPr="00AC17B4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96" w:rsidRPr="009609F7" w:rsidRDefault="009609F7" w:rsidP="009609F7">
      <w:pPr>
        <w:tabs>
          <w:tab w:val="left" w:pos="2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CDF" w:rsidRPr="00BB06D1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6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D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D63CDF" w:rsidRPr="00BB06D1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1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EC4F77" w:rsidRPr="00EC4F77" w:rsidRDefault="00EC4F77" w:rsidP="00EC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C4F77">
        <w:rPr>
          <w:rFonts w:ascii="Times New Roman" w:hAnsi="Times New Roman" w:cs="Times New Roman"/>
          <w:sz w:val="28"/>
          <w:szCs w:val="28"/>
        </w:rPr>
        <w:t>Система профессионального образования и обучения в современных условиях должна следить за развитием рынка труда и адаптируясь к стремительно изменяющейся экономике торгового бизнеса и сервиса в тверском регионе работать на опережение.</w:t>
      </w:r>
    </w:p>
    <w:p w:rsidR="00D63CDF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образовательном процессе используются: </w:t>
      </w:r>
    </w:p>
    <w:p w:rsidR="00D63CDF" w:rsidRDefault="00463759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3 </w:t>
      </w:r>
      <w:r w:rsidR="00D63CDF" w:rsidRPr="00112002">
        <w:rPr>
          <w:rFonts w:ascii="Times New Roman" w:hAnsi="Times New Roman" w:cs="Times New Roman"/>
          <w:sz w:val="28"/>
          <w:szCs w:val="28"/>
        </w:rPr>
        <w:t>здани</w:t>
      </w:r>
      <w:r w:rsidRPr="00112002">
        <w:rPr>
          <w:rFonts w:ascii="Times New Roman" w:hAnsi="Times New Roman" w:cs="Times New Roman"/>
          <w:sz w:val="28"/>
          <w:szCs w:val="28"/>
        </w:rPr>
        <w:t>я</w:t>
      </w:r>
      <w:r w:rsidR="00D63CDF" w:rsidRPr="00112002">
        <w:rPr>
          <w:rFonts w:ascii="Times New Roman" w:hAnsi="Times New Roman" w:cs="Times New Roman"/>
          <w:sz w:val="28"/>
          <w:szCs w:val="28"/>
        </w:rPr>
        <w:t xml:space="preserve">, </w:t>
      </w:r>
      <w:r w:rsidR="00C72B54">
        <w:rPr>
          <w:rFonts w:ascii="Times New Roman" w:hAnsi="Times New Roman" w:cs="Times New Roman"/>
          <w:sz w:val="28"/>
          <w:szCs w:val="28"/>
        </w:rPr>
        <w:t>2</w:t>
      </w:r>
      <w:r w:rsidR="006E32D9">
        <w:rPr>
          <w:rFonts w:ascii="Times New Roman" w:hAnsi="Times New Roman" w:cs="Times New Roman"/>
          <w:sz w:val="28"/>
          <w:szCs w:val="28"/>
        </w:rPr>
        <w:t>3</w:t>
      </w:r>
      <w:r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D63CDF" w:rsidRPr="00112002">
        <w:rPr>
          <w:rFonts w:ascii="Times New Roman" w:hAnsi="Times New Roman" w:cs="Times New Roman"/>
          <w:sz w:val="28"/>
          <w:szCs w:val="28"/>
        </w:rPr>
        <w:t>учебных кабинет</w:t>
      </w:r>
      <w:r w:rsidR="006E32D9">
        <w:rPr>
          <w:rFonts w:ascii="Times New Roman" w:hAnsi="Times New Roman" w:cs="Times New Roman"/>
          <w:sz w:val="28"/>
          <w:szCs w:val="28"/>
        </w:rPr>
        <w:t>а</w:t>
      </w:r>
      <w:r w:rsidR="00D63CDF" w:rsidRPr="00112002">
        <w:rPr>
          <w:rFonts w:ascii="Times New Roman" w:hAnsi="Times New Roman" w:cs="Times New Roman"/>
          <w:sz w:val="28"/>
          <w:szCs w:val="28"/>
        </w:rPr>
        <w:t xml:space="preserve">, </w:t>
      </w:r>
      <w:r w:rsidR="00BC01FC" w:rsidRPr="00112002">
        <w:rPr>
          <w:rFonts w:ascii="Times New Roman" w:hAnsi="Times New Roman" w:cs="Times New Roman"/>
          <w:sz w:val="28"/>
          <w:szCs w:val="28"/>
        </w:rPr>
        <w:t>2</w:t>
      </w:r>
      <w:r w:rsidRPr="00112002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BC01FC" w:rsidRPr="00112002">
        <w:rPr>
          <w:rFonts w:ascii="Times New Roman" w:hAnsi="Times New Roman" w:cs="Times New Roman"/>
          <w:sz w:val="28"/>
          <w:szCs w:val="28"/>
        </w:rPr>
        <w:t>и</w:t>
      </w:r>
      <w:r w:rsidRPr="00112002">
        <w:rPr>
          <w:rFonts w:ascii="Times New Roman" w:hAnsi="Times New Roman" w:cs="Times New Roman"/>
          <w:sz w:val="28"/>
          <w:szCs w:val="28"/>
        </w:rPr>
        <w:t xml:space="preserve">; </w:t>
      </w:r>
      <w:r w:rsidR="00C72B54">
        <w:rPr>
          <w:rFonts w:ascii="Times New Roman" w:hAnsi="Times New Roman" w:cs="Times New Roman"/>
          <w:sz w:val="28"/>
          <w:szCs w:val="28"/>
        </w:rPr>
        <w:t>физкультурно-</w:t>
      </w:r>
      <w:r w:rsidR="00D63CDF" w:rsidRPr="00112002">
        <w:rPr>
          <w:rFonts w:ascii="Times New Roman" w:hAnsi="Times New Roman" w:cs="Times New Roman"/>
          <w:sz w:val="28"/>
          <w:szCs w:val="28"/>
        </w:rPr>
        <w:t>спортивный зал</w:t>
      </w:r>
      <w:r w:rsidR="00C72B54">
        <w:rPr>
          <w:rFonts w:ascii="Times New Roman" w:hAnsi="Times New Roman" w:cs="Times New Roman"/>
          <w:sz w:val="28"/>
          <w:szCs w:val="28"/>
        </w:rPr>
        <w:t xml:space="preserve"> (по договору сетевого взаимодействия)</w:t>
      </w:r>
      <w:r w:rsidR="00BC01FC" w:rsidRPr="00112002">
        <w:rPr>
          <w:rFonts w:ascii="Times New Roman" w:hAnsi="Times New Roman" w:cs="Times New Roman"/>
          <w:sz w:val="28"/>
          <w:szCs w:val="28"/>
        </w:rPr>
        <w:t>, тренажерный зал и спортивные площадки</w:t>
      </w:r>
      <w:r w:rsidRPr="00112002">
        <w:rPr>
          <w:rFonts w:ascii="Times New Roman" w:hAnsi="Times New Roman" w:cs="Times New Roman"/>
          <w:sz w:val="28"/>
          <w:szCs w:val="28"/>
        </w:rPr>
        <w:t xml:space="preserve">; лекционный </w:t>
      </w:r>
      <w:r w:rsidR="00D63CDF" w:rsidRPr="00112002">
        <w:rPr>
          <w:rFonts w:ascii="Times New Roman" w:hAnsi="Times New Roman" w:cs="Times New Roman"/>
          <w:sz w:val="28"/>
          <w:szCs w:val="28"/>
        </w:rPr>
        <w:t>зал; библиотека (читальный зал</w:t>
      </w:r>
      <w:r w:rsidR="008E3E50">
        <w:rPr>
          <w:rFonts w:ascii="Times New Roman" w:hAnsi="Times New Roman" w:cs="Times New Roman"/>
          <w:sz w:val="28"/>
          <w:szCs w:val="28"/>
        </w:rPr>
        <w:t>, электронная библиотека</w:t>
      </w:r>
      <w:r w:rsidR="00D63CDF" w:rsidRPr="00112002">
        <w:rPr>
          <w:rFonts w:ascii="Times New Roman" w:hAnsi="Times New Roman" w:cs="Times New Roman"/>
          <w:sz w:val="28"/>
          <w:szCs w:val="28"/>
        </w:rPr>
        <w:t xml:space="preserve">), </w:t>
      </w:r>
      <w:r w:rsidRPr="00112002">
        <w:rPr>
          <w:rFonts w:ascii="Times New Roman" w:hAnsi="Times New Roman" w:cs="Times New Roman"/>
          <w:sz w:val="28"/>
          <w:szCs w:val="28"/>
        </w:rPr>
        <w:t>учебно-производственный комплекс кафе «Ностальжи»</w:t>
      </w:r>
      <w:r w:rsidR="00D63CDF" w:rsidRPr="00112002">
        <w:rPr>
          <w:rFonts w:ascii="Times New Roman" w:hAnsi="Times New Roman" w:cs="Times New Roman"/>
          <w:sz w:val="28"/>
          <w:szCs w:val="28"/>
        </w:rPr>
        <w:t>.</w:t>
      </w:r>
    </w:p>
    <w:p w:rsidR="006E32D9" w:rsidRPr="00A33E75" w:rsidRDefault="006E32D9" w:rsidP="006E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имеет две лаборатории информационных технологий в профессиональной деятельности, один мобильный компьютерный класс. За </w:t>
      </w:r>
      <w:r w:rsidR="00A33E75">
        <w:rPr>
          <w:rFonts w:ascii="Times New Roman" w:hAnsi="Times New Roman" w:cs="Times New Roman"/>
          <w:sz w:val="28"/>
          <w:szCs w:val="28"/>
        </w:rPr>
        <w:t>истекший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75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A33E75">
        <w:rPr>
          <w:rFonts w:ascii="Times New Roman" w:hAnsi="Times New Roman" w:cs="Times New Roman"/>
          <w:sz w:val="28"/>
          <w:szCs w:val="28"/>
        </w:rPr>
        <w:t>значительно обновлен парк персональных компьютеров. Приобретено 22 персональных компьютера, 7 единиц множительной техники, 7 проекторов, контрольно-кассовая машина с возможностью п</w:t>
      </w:r>
      <w:r w:rsidR="00A33E75" w:rsidRPr="00A33E75">
        <w:rPr>
          <w:rFonts w:ascii="Times New Roman" w:hAnsi="Times New Roman" w:cs="Times New Roman"/>
          <w:sz w:val="28"/>
          <w:szCs w:val="28"/>
        </w:rPr>
        <w:t>ередач</w:t>
      </w:r>
      <w:r w:rsidR="00A33E75">
        <w:rPr>
          <w:rFonts w:ascii="Times New Roman" w:hAnsi="Times New Roman" w:cs="Times New Roman"/>
          <w:sz w:val="28"/>
          <w:szCs w:val="28"/>
        </w:rPr>
        <w:t>и</w:t>
      </w:r>
      <w:r w:rsidR="00A33E75" w:rsidRPr="00A33E75">
        <w:rPr>
          <w:rFonts w:ascii="Times New Roman" w:hAnsi="Times New Roman" w:cs="Times New Roman"/>
          <w:sz w:val="28"/>
          <w:szCs w:val="28"/>
        </w:rPr>
        <w:t xml:space="preserve"> информации о расчетах в электронном виде в адрес налоговых органов</w:t>
      </w:r>
      <w:r w:rsidR="00A33E75">
        <w:rPr>
          <w:rFonts w:ascii="Times New Roman" w:hAnsi="Times New Roman" w:cs="Times New Roman"/>
          <w:sz w:val="28"/>
          <w:szCs w:val="28"/>
        </w:rPr>
        <w:t>, установленная в учебно-производственном комплексе.</w:t>
      </w:r>
      <w:r w:rsidR="00A33E75" w:rsidRPr="00A33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463759">
        <w:rPr>
          <w:rFonts w:ascii="Times New Roman" w:hAnsi="Times New Roman" w:cs="Times New Roman"/>
          <w:sz w:val="28"/>
          <w:szCs w:val="28"/>
        </w:rPr>
        <w:t>не имеет собственного общежития. Иногородние студенты располагаются в общежитиях ГБПОУ «Тверской химико-технологический колледж», ГБПОУ «Тверской педагогический колледж», «Тверской кооперативный техникум» на основании договоров</w:t>
      </w:r>
      <w:r w:rsidR="008E3E50">
        <w:rPr>
          <w:rFonts w:ascii="Times New Roman" w:hAnsi="Times New Roman" w:cs="Times New Roman"/>
          <w:sz w:val="28"/>
          <w:szCs w:val="28"/>
        </w:rPr>
        <w:t xml:space="preserve"> сетевого взаимодействия</w:t>
      </w:r>
      <w:r w:rsidR="00E8682B">
        <w:rPr>
          <w:rFonts w:ascii="Times New Roman" w:hAnsi="Times New Roman" w:cs="Times New Roman"/>
          <w:sz w:val="28"/>
          <w:szCs w:val="28"/>
        </w:rPr>
        <w:t>.</w:t>
      </w:r>
    </w:p>
    <w:p w:rsidR="007972E0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55B">
        <w:rPr>
          <w:rFonts w:ascii="Times New Roman" w:hAnsi="Times New Roman" w:cs="Times New Roman"/>
          <w:sz w:val="28"/>
          <w:szCs w:val="28"/>
        </w:rPr>
        <w:t xml:space="preserve">Лаборатории и кабинеты оснащены </w:t>
      </w:r>
      <w:r>
        <w:rPr>
          <w:rFonts w:ascii="Times New Roman" w:hAnsi="Times New Roman" w:cs="Times New Roman"/>
          <w:sz w:val="28"/>
          <w:szCs w:val="28"/>
        </w:rPr>
        <w:t>современными сред</w:t>
      </w:r>
      <w:r w:rsidR="006C233F">
        <w:rPr>
          <w:rFonts w:ascii="Times New Roman" w:hAnsi="Times New Roman" w:cs="Times New Roman"/>
          <w:sz w:val="28"/>
          <w:szCs w:val="28"/>
        </w:rPr>
        <w:t xml:space="preserve">ствами материально-технического оснащения: </w:t>
      </w:r>
    </w:p>
    <w:p w:rsidR="00D63CDF" w:rsidRDefault="007972E0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b/>
          <w:sz w:val="28"/>
          <w:szCs w:val="28"/>
        </w:rPr>
        <w:t xml:space="preserve">Учебно-производственная </w:t>
      </w:r>
      <w:r w:rsidR="00BC01FC" w:rsidRPr="00112002">
        <w:rPr>
          <w:rFonts w:ascii="Times New Roman" w:hAnsi="Times New Roman" w:cs="Times New Roman"/>
          <w:b/>
          <w:sz w:val="28"/>
          <w:szCs w:val="28"/>
        </w:rPr>
        <w:t xml:space="preserve">технологическая </w:t>
      </w:r>
      <w:r w:rsidRPr="00112002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Pr="00112002">
        <w:rPr>
          <w:rFonts w:ascii="Times New Roman" w:hAnsi="Times New Roman" w:cs="Times New Roman"/>
          <w:sz w:val="28"/>
          <w:szCs w:val="28"/>
        </w:rPr>
        <w:t xml:space="preserve"> оснащена современным электрическим, механическим, холодильным и технологическим оборудованием (индукционная плита, пароконвектомат, кофе машина, слайсер, куттер, посудомоечная машина камерного типа, шкаф для расстойки выпечных изделий, жарочный шкаф, электронные весы, автомат для нарезки сырых и вареных овощей, электрическая плита, взбивальная и тестомесильная машины, мясорубка всего более 40 единиц на сумму 2.800.000 рублей).</w:t>
      </w:r>
    </w:p>
    <w:p w:rsidR="00A12664" w:rsidRPr="007A6877" w:rsidRDefault="00A12664" w:rsidP="00A1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ресторанного сервиса полностью оснащена оборудованием (кофемашины полуавтомат, льдогенератор, СВЧ-печи, миксеры, две барные стойки), посудой (стекло, фарфор-фаянс, нержавеющая сталь, мельхиор), текстилем (скатерти, салфетки, полотенца) в соответствии</w:t>
      </w:r>
      <w:r w:rsidR="007A6877">
        <w:rPr>
          <w:rFonts w:ascii="Times New Roman" w:hAnsi="Times New Roman" w:cs="Times New Roman"/>
          <w:sz w:val="28"/>
          <w:szCs w:val="28"/>
        </w:rPr>
        <w:t xml:space="preserve"> с международными стандартами чемпионата </w:t>
      </w:r>
      <w:r w:rsidR="007A687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12472F">
        <w:rPr>
          <w:rFonts w:ascii="Times New Roman" w:hAnsi="Times New Roman" w:cs="Times New Roman"/>
          <w:sz w:val="28"/>
          <w:szCs w:val="28"/>
        </w:rPr>
        <w:t xml:space="preserve"> (общей стоимость более 2.000.000 рублей)</w:t>
      </w:r>
      <w:r w:rsidR="007A6877">
        <w:rPr>
          <w:rFonts w:ascii="Times New Roman" w:hAnsi="Times New Roman" w:cs="Times New Roman"/>
          <w:sz w:val="28"/>
          <w:szCs w:val="28"/>
        </w:rPr>
        <w:t>.</w:t>
      </w: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Колледжа организован доступ студентов к</w:t>
      </w:r>
      <w:r w:rsidRPr="00F9455B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55B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8D" w:rsidRPr="00F3248D" w:rsidRDefault="00527EDD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2C5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12C5">
        <w:rPr>
          <w:rFonts w:ascii="Times New Roman" w:hAnsi="Times New Roman" w:cs="Times New Roman"/>
          <w:sz w:val="28"/>
          <w:szCs w:val="28"/>
        </w:rPr>
        <w:t xml:space="preserve"> Программное обеспечение «Электронная библиотека». В комплект поставки входит  37 учебников в электронном виде с возможностью организации 5 рабочих мест. Поставщик –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8112C5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="00F324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248D" w:rsidRPr="00F3248D">
        <w:rPr>
          <w:rFonts w:ascii="Times New Roman" w:hAnsi="Times New Roman"/>
          <w:sz w:val="28"/>
          <w:szCs w:val="28"/>
        </w:rPr>
        <w:t>«Программ</w:t>
      </w:r>
      <w:r w:rsidR="00F3248D">
        <w:rPr>
          <w:rFonts w:ascii="Times New Roman" w:hAnsi="Times New Roman"/>
          <w:sz w:val="28"/>
          <w:szCs w:val="28"/>
        </w:rPr>
        <w:t>а</w:t>
      </w:r>
      <w:r w:rsidR="00F3248D" w:rsidRPr="00F3248D">
        <w:rPr>
          <w:rFonts w:ascii="Times New Roman" w:hAnsi="Times New Roman"/>
          <w:sz w:val="28"/>
          <w:szCs w:val="28"/>
        </w:rPr>
        <w:t xml:space="preserve"> для электронной библиотечной системы </w:t>
      </w:r>
      <w:r w:rsidR="00F3248D" w:rsidRPr="00F3248D">
        <w:rPr>
          <w:rFonts w:ascii="Times New Roman" w:hAnsi="Times New Roman"/>
          <w:sz w:val="28"/>
          <w:szCs w:val="28"/>
          <w:lang w:val="en-US"/>
        </w:rPr>
        <w:t>BOOK</w:t>
      </w:r>
      <w:r w:rsidR="00F3248D" w:rsidRPr="00F3248D">
        <w:rPr>
          <w:rFonts w:ascii="Times New Roman" w:hAnsi="Times New Roman"/>
          <w:sz w:val="28"/>
          <w:szCs w:val="28"/>
        </w:rPr>
        <w:t>.</w:t>
      </w:r>
      <w:r w:rsidR="00F3248D" w:rsidRPr="00F3248D">
        <w:rPr>
          <w:rFonts w:ascii="Times New Roman" w:hAnsi="Times New Roman"/>
          <w:sz w:val="28"/>
          <w:szCs w:val="28"/>
          <w:lang w:val="en-US"/>
        </w:rPr>
        <w:t>ru</w:t>
      </w:r>
      <w:r w:rsidR="00F3248D" w:rsidRPr="00F3248D">
        <w:rPr>
          <w:rFonts w:ascii="Times New Roman" w:hAnsi="Times New Roman"/>
          <w:sz w:val="28"/>
          <w:szCs w:val="28"/>
        </w:rPr>
        <w:t>»</w:t>
      </w:r>
      <w:r w:rsidR="00F3248D">
        <w:rPr>
          <w:rFonts w:ascii="Times New Roman" w:hAnsi="Times New Roman"/>
          <w:sz w:val="28"/>
          <w:szCs w:val="28"/>
        </w:rPr>
        <w:t xml:space="preserve"> с неограниченным доступом пользователей (преподавателей и студентов), </w:t>
      </w:r>
      <w:r w:rsidR="00F3248D" w:rsidRPr="00F3248D">
        <w:rPr>
          <w:rFonts w:ascii="Times New Roman" w:hAnsi="Times New Roman"/>
          <w:sz w:val="28"/>
          <w:szCs w:val="28"/>
        </w:rPr>
        <w:t>поставщик Общество с ограниченной ответственностью «КноРус медиа»</w:t>
      </w:r>
      <w:r w:rsidR="00F3248D">
        <w:rPr>
          <w:rFonts w:ascii="Times New Roman" w:hAnsi="Times New Roman"/>
          <w:sz w:val="28"/>
          <w:szCs w:val="28"/>
        </w:rPr>
        <w:t>.</w:t>
      </w:r>
    </w:p>
    <w:p w:rsidR="00D63CDF" w:rsidRPr="00F9455B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Условия ведения образовательного процесса в Колледже соответствует</w:t>
      </w:r>
    </w:p>
    <w:p w:rsidR="00D63CDF" w:rsidRPr="00F9455B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санитарно-гигиеническим нормам, требованиям пожарной и технической</w:t>
      </w:r>
    </w:p>
    <w:p w:rsidR="00D63CDF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80416">
        <w:rPr>
          <w:rFonts w:ascii="Times New Roman" w:hAnsi="Times New Roman" w:cs="Times New Roman"/>
          <w:sz w:val="28"/>
          <w:szCs w:val="28"/>
        </w:rPr>
        <w:t xml:space="preserve">зданиях учебных корпусов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9455B">
        <w:rPr>
          <w:rFonts w:ascii="Times New Roman" w:hAnsi="Times New Roman" w:cs="Times New Roman"/>
          <w:sz w:val="28"/>
          <w:szCs w:val="28"/>
        </w:rPr>
        <w:t xml:space="preserve"> действует контрольно-пропускной режим</w:t>
      </w:r>
      <w:r w:rsidR="00975604">
        <w:rPr>
          <w:rFonts w:ascii="Times New Roman" w:hAnsi="Times New Roman" w:cs="Times New Roman"/>
          <w:sz w:val="28"/>
          <w:szCs w:val="28"/>
        </w:rPr>
        <w:t xml:space="preserve"> и доступ для лиц с ограниченной возможностью перемещения</w:t>
      </w:r>
      <w:r w:rsidRPr="00F9455B">
        <w:rPr>
          <w:rFonts w:ascii="Times New Roman" w:hAnsi="Times New Roman" w:cs="Times New Roman"/>
          <w:sz w:val="28"/>
          <w:szCs w:val="28"/>
        </w:rPr>
        <w:t>.</w:t>
      </w:r>
    </w:p>
    <w:p w:rsidR="00306A8F" w:rsidRDefault="00306A8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DF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F45A67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5EA7" w:rsidRPr="00F45A67" w:rsidRDefault="009A5EA7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E3" w:rsidRPr="000A6EE3" w:rsidRDefault="000A6EE3" w:rsidP="000A6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EE3">
        <w:rPr>
          <w:rFonts w:ascii="Times New Roman" w:hAnsi="Times New Roman"/>
          <w:sz w:val="28"/>
          <w:szCs w:val="28"/>
        </w:rPr>
        <w:t xml:space="preserve">Численность персонала колледжа составляет 76 человек, в том числе: 46 преподавателей, из них 72% имеют высшую квалификационную категорию, один – кандидат наук, 2 аспиранта, 4 человека имеют степень магистра, 2 преподавателя являются специалистами базовых предприятий. В 2018 году повысили квалификацию 50% преподавателей. Среди педагогического состава имеют награды, знаки отличия за труд: 1 чел. медаль ордена «За заслуги перед Отечеством </w:t>
      </w:r>
      <w:r w:rsidRPr="000A6EE3">
        <w:rPr>
          <w:rFonts w:ascii="Times New Roman" w:hAnsi="Times New Roman"/>
          <w:sz w:val="28"/>
          <w:szCs w:val="28"/>
          <w:lang w:val="en-US"/>
        </w:rPr>
        <w:t>II</w:t>
      </w:r>
      <w:r w:rsidRPr="000A6EE3">
        <w:rPr>
          <w:rFonts w:ascii="Times New Roman" w:hAnsi="Times New Roman"/>
          <w:sz w:val="28"/>
          <w:szCs w:val="28"/>
        </w:rPr>
        <w:t xml:space="preserve"> степени», 2 человека – Звание «Почетный работник науки и образования Тверской области», 1 человек – нагрудных знак «Отличник профессионально-технического образования», 2 человека – победители конкурса «Грант Президента» за высокое мастерство и вклад в развитие образования, 6 человек награждены Почетной грамотой Губернатора Тверской области, 7 человек награждены Почетной грамотой Министерства образования Тверской области. </w:t>
      </w:r>
    </w:p>
    <w:p w:rsidR="000A6EE3" w:rsidRPr="000A6EE3" w:rsidRDefault="000A6EE3" w:rsidP="000A6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EE3">
        <w:rPr>
          <w:rFonts w:ascii="Times New Roman" w:hAnsi="Times New Roman"/>
          <w:sz w:val="28"/>
          <w:szCs w:val="28"/>
        </w:rPr>
        <w:t xml:space="preserve">Команда преподавателей, мастеров производственного обучения ежегодно участвует в Региональном конкурсе «Преподаватель, мастер года». По результатам 2017/2018 учебного года мастер производственного обучения Карасева Е.Н. стала абсолютным победителем конкурса в номинации «Золотых дел мастер» с вручением кубка Победителя, в 2018г. она участвовала во Всероссийском форуме «Наставник». В 2018г. преподаватель Свиридова А.С. заняла призовое место в финале этого конкурса в номинации «Шаг в науку». </w:t>
      </w:r>
    </w:p>
    <w:p w:rsidR="004655CB" w:rsidRDefault="004655CB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BB06D1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BB06D1">
        <w:rPr>
          <w:rFonts w:ascii="Times New Roman" w:hAnsi="Times New Roman" w:cs="Times New Roman"/>
          <w:b/>
          <w:sz w:val="28"/>
          <w:szCs w:val="28"/>
        </w:rPr>
        <w:t>Организация профессиональной практики студентов колледжа</w:t>
      </w:r>
    </w:p>
    <w:p w:rsidR="00D63CDF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1">
        <w:rPr>
          <w:rFonts w:ascii="Times New Roman" w:hAnsi="Times New Roman" w:cs="Times New Roman"/>
          <w:b/>
          <w:sz w:val="28"/>
          <w:szCs w:val="28"/>
        </w:rPr>
        <w:t>в 201</w:t>
      </w:r>
      <w:r w:rsidR="00040B90">
        <w:rPr>
          <w:rFonts w:ascii="Times New Roman" w:hAnsi="Times New Roman" w:cs="Times New Roman"/>
          <w:b/>
          <w:sz w:val="28"/>
          <w:szCs w:val="28"/>
        </w:rPr>
        <w:t>7</w:t>
      </w:r>
      <w:r w:rsidRPr="00BB06D1">
        <w:rPr>
          <w:rFonts w:ascii="Times New Roman" w:hAnsi="Times New Roman" w:cs="Times New Roman"/>
          <w:b/>
          <w:sz w:val="28"/>
          <w:szCs w:val="28"/>
        </w:rPr>
        <w:t>-201</w:t>
      </w:r>
      <w:r w:rsidR="00040B90">
        <w:rPr>
          <w:rFonts w:ascii="Times New Roman" w:hAnsi="Times New Roman" w:cs="Times New Roman"/>
          <w:b/>
          <w:sz w:val="28"/>
          <w:szCs w:val="28"/>
        </w:rPr>
        <w:t>8</w:t>
      </w:r>
      <w:r w:rsidRPr="00BB06D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1E50" w:rsidRPr="00BB06D1" w:rsidRDefault="004A1E50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823" w:rsidRPr="000C7823" w:rsidRDefault="005757CC" w:rsidP="000C7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успешно реализуется программа «Социальное партнерство», организовано сотрудничество с 148 предприятиями региона, с 24 заключены  долгосрочные договоры и в 2018 году их число увеличилось на 5 предприятий. </w:t>
      </w:r>
      <w:r w:rsidR="000C7823" w:rsidRPr="000C7823">
        <w:rPr>
          <w:rFonts w:ascii="Times New Roman" w:hAnsi="Times New Roman"/>
          <w:sz w:val="28"/>
          <w:szCs w:val="28"/>
        </w:rPr>
        <w:t>Крупными заказчиками специалистов являются ОАО «Волжский пекарь», ЗАО «Хлеб», гипермаркет «Глобус», «Метро», «Лента», «Тверская логистическая компания», «ДКС».</w:t>
      </w:r>
    </w:p>
    <w:p w:rsidR="000C7823" w:rsidRDefault="000C7823" w:rsidP="000C7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23">
        <w:rPr>
          <w:rFonts w:ascii="Times New Roman" w:hAnsi="Times New Roman"/>
          <w:sz w:val="28"/>
          <w:szCs w:val="28"/>
        </w:rPr>
        <w:t xml:space="preserve">Успешно реализуется проект сетевого взаимодействия между ФГОУ ВО Тверской государственный университет и Тверской торгово-экономический колледж в рамках концепции «Обучение в течение всей жизни». В 2018 году группа выпускников специальности 38.02.03 «Операционная деятельность в логистике» направлена в Тверской государственный университет на обучение по ускоренной программе для получения степени бакалавра по специальности «Менеджмент. Логистика и управление цепями поставок». Это дает </w:t>
      </w:r>
      <w:r w:rsidRPr="000C7823">
        <w:rPr>
          <w:rFonts w:ascii="Times New Roman" w:hAnsi="Times New Roman"/>
          <w:sz w:val="28"/>
          <w:szCs w:val="28"/>
        </w:rPr>
        <w:lastRenderedPageBreak/>
        <w:t>возможность в максимально краткий срок подготовить высококвалифицированных молодых профессионалов управления и логистики для экономики региона.</w:t>
      </w:r>
    </w:p>
    <w:p w:rsidR="000C7823" w:rsidRPr="000C7823" w:rsidRDefault="000C7823" w:rsidP="000C7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23">
        <w:rPr>
          <w:rFonts w:ascii="Times New Roman" w:hAnsi="Times New Roman"/>
          <w:sz w:val="28"/>
          <w:szCs w:val="28"/>
        </w:rPr>
        <w:t>С 2017 года действует проект дуального обучения между торговой компанией «Глобус» и ГБПОУ «Тверской торгово-экономический колледж». Трудовые отношения оформлены индивидуальными договорами дуального обучения, студенты получают стипендию предприятий в размере МРОТ. Их права защищены Трудовым кодексом Российской Федерации. Одновременно с дипломом они получат сертификаты международного уровня по профессиям «повар» и «пекарь».</w:t>
      </w:r>
    </w:p>
    <w:p w:rsidR="000C7823" w:rsidRPr="000C7823" w:rsidRDefault="000C7823" w:rsidP="000C7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CDF" w:rsidRPr="00F9455B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</w:t>
      </w:r>
    </w:p>
    <w:p w:rsidR="0076257B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Базами практики были предприятия, с которыми сложились многолетнее сотрудничество: </w:t>
      </w:r>
    </w:p>
    <w:p w:rsidR="00E77423" w:rsidRDefault="00E77423" w:rsidP="0058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423">
        <w:rPr>
          <w:rFonts w:ascii="Times New Roman" w:hAnsi="Times New Roman" w:cs="Times New Roman"/>
          <w:sz w:val="28"/>
          <w:szCs w:val="28"/>
        </w:rPr>
        <w:t>ООО «Ритм-2000», ЗАО фирма ОРТ «Универсал», АО «ДКС», ЗАО «Торговый дом «Перекресток», ООО «Гиперглобус», ООО «Чайка-2», ООО «Торт-о-Лето», ОАО «Волжский Пекарь», ЗАО «Гипермаркет «Карусель», ООО ТК «Озерная Заимка», ООО «Ресторан «Волга», ООО «Сокол-плюс», Министерство социальной защиты населения Тверской области, Межрайонная ИФНС № 10, Межрайонная ИФНС № 12, Главное управление региональной безопасности Тверской области, ИП Мал</w:t>
      </w:r>
      <w:r w:rsidR="001E0F06">
        <w:rPr>
          <w:rFonts w:ascii="Times New Roman" w:hAnsi="Times New Roman" w:cs="Times New Roman"/>
          <w:sz w:val="28"/>
          <w:szCs w:val="28"/>
        </w:rPr>
        <w:t>ы</w:t>
      </w:r>
      <w:r w:rsidRPr="00E77423">
        <w:rPr>
          <w:rFonts w:ascii="Times New Roman" w:hAnsi="Times New Roman" w:cs="Times New Roman"/>
          <w:sz w:val="28"/>
          <w:szCs w:val="28"/>
        </w:rPr>
        <w:t>х Андрей Владимирович, ООО «Дисконт центр», ИП Нилова Елена Владимировна, ООО «Форум», ООО «Лента», ООО «МЕТРО Кэш энд Керри».</w:t>
      </w:r>
      <w:r w:rsidR="00040B90">
        <w:rPr>
          <w:rFonts w:ascii="Times New Roman" w:hAnsi="Times New Roman" w:cs="Times New Roman"/>
          <w:sz w:val="28"/>
          <w:szCs w:val="28"/>
        </w:rPr>
        <w:t xml:space="preserve"> За прошедший год увеличилось число социальных партнеров, заключены договоры с ООО «Атак», </w:t>
      </w:r>
      <w:r w:rsidR="003C2BD7">
        <w:rPr>
          <w:rFonts w:ascii="Times New Roman" w:hAnsi="Times New Roman" w:cs="Times New Roman"/>
          <w:sz w:val="28"/>
          <w:szCs w:val="28"/>
        </w:rPr>
        <w:t xml:space="preserve">ООО «Вариант», </w:t>
      </w:r>
      <w:r w:rsidR="00040B90">
        <w:rPr>
          <w:rFonts w:ascii="Times New Roman" w:hAnsi="Times New Roman" w:cs="Times New Roman"/>
          <w:sz w:val="28"/>
          <w:szCs w:val="28"/>
        </w:rPr>
        <w:t>ООО «ТЭК «ЛАЙНЕР»</w:t>
      </w:r>
      <w:r w:rsidR="003C2BD7">
        <w:rPr>
          <w:rFonts w:ascii="Times New Roman" w:hAnsi="Times New Roman" w:cs="Times New Roman"/>
          <w:sz w:val="28"/>
          <w:szCs w:val="28"/>
        </w:rPr>
        <w:t>.</w:t>
      </w:r>
    </w:p>
    <w:p w:rsidR="00812B4F" w:rsidRPr="00B9538E" w:rsidRDefault="00812B4F" w:rsidP="0058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8E">
        <w:rPr>
          <w:rFonts w:ascii="Times New Roman" w:hAnsi="Times New Roman" w:cs="Times New Roman"/>
          <w:sz w:val="28"/>
          <w:szCs w:val="28"/>
        </w:rPr>
        <w:t xml:space="preserve">Практику на базе основных социальных партнеров проходят </w:t>
      </w:r>
      <w:r w:rsidR="00323E84" w:rsidRPr="00B9538E">
        <w:rPr>
          <w:rFonts w:ascii="Times New Roman" w:hAnsi="Times New Roman" w:cs="Times New Roman"/>
          <w:sz w:val="28"/>
          <w:szCs w:val="28"/>
        </w:rPr>
        <w:t>90</w:t>
      </w:r>
      <w:r w:rsidRPr="00B9538E">
        <w:rPr>
          <w:rFonts w:ascii="Times New Roman" w:hAnsi="Times New Roman" w:cs="Times New Roman"/>
          <w:sz w:val="28"/>
          <w:szCs w:val="28"/>
        </w:rPr>
        <w:t xml:space="preserve"> % студентов. Руководителями практики от предприятий назначаются ведущие специалис</w:t>
      </w:r>
      <w:r w:rsidR="00323E84" w:rsidRPr="00B9538E">
        <w:rPr>
          <w:rFonts w:ascii="Times New Roman" w:hAnsi="Times New Roman" w:cs="Times New Roman"/>
          <w:sz w:val="28"/>
          <w:szCs w:val="28"/>
        </w:rPr>
        <w:t>ты, имеющие большой опыт работы, а также преподаватели и мастера производственного обучения колледжа.</w:t>
      </w:r>
    </w:p>
    <w:p w:rsidR="00812B4F" w:rsidRPr="00F9455B" w:rsidRDefault="00812B4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8E">
        <w:rPr>
          <w:rFonts w:ascii="Times New Roman" w:hAnsi="Times New Roman" w:cs="Times New Roman"/>
          <w:sz w:val="28"/>
          <w:szCs w:val="28"/>
        </w:rPr>
        <w:t xml:space="preserve">Студентам представляется возможность прохождения </w:t>
      </w:r>
      <w:r w:rsidR="00883984" w:rsidRPr="00B9538E">
        <w:rPr>
          <w:rFonts w:ascii="Times New Roman" w:hAnsi="Times New Roman" w:cs="Times New Roman"/>
          <w:sz w:val="28"/>
          <w:szCs w:val="28"/>
        </w:rPr>
        <w:t>практики по индивидуальным договорам.</w:t>
      </w:r>
      <w:r w:rsidR="00323E84" w:rsidRPr="00B9538E">
        <w:rPr>
          <w:rFonts w:ascii="Times New Roman" w:hAnsi="Times New Roman" w:cs="Times New Roman"/>
          <w:sz w:val="28"/>
          <w:szCs w:val="28"/>
        </w:rPr>
        <w:t xml:space="preserve"> Это составляет 10 % от общей численности студентов.</w:t>
      </w:r>
    </w:p>
    <w:p w:rsidR="00D63CDF" w:rsidRPr="00586E88" w:rsidRDefault="00D63CDF" w:rsidP="00E7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Профессиональная практик</w:t>
      </w:r>
      <w:r w:rsidR="00586E88">
        <w:rPr>
          <w:rFonts w:ascii="Times New Roman" w:hAnsi="Times New Roman" w:cs="Times New Roman"/>
          <w:sz w:val="28"/>
          <w:szCs w:val="28"/>
        </w:rPr>
        <w:t>а студентов колледжа проводится</w:t>
      </w:r>
      <w:r w:rsidRPr="00F9455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среднего профессионального образования. С целью повышения качества подготовки выпускников, совершенствования профессиональных</w:t>
      </w:r>
      <w:r w:rsidR="00586E88">
        <w:rPr>
          <w:rFonts w:ascii="Times New Roman" w:hAnsi="Times New Roman" w:cs="Times New Roman"/>
          <w:sz w:val="28"/>
          <w:szCs w:val="28"/>
        </w:rPr>
        <w:t xml:space="preserve"> и общих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586E88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F9455B">
        <w:rPr>
          <w:rFonts w:ascii="Times New Roman" w:hAnsi="Times New Roman" w:cs="Times New Roman"/>
          <w:sz w:val="28"/>
          <w:szCs w:val="28"/>
        </w:rPr>
        <w:t>студентов, в новом учебном году необходимо продолжить работу по расш</w:t>
      </w:r>
      <w:r>
        <w:rPr>
          <w:rFonts w:ascii="Times New Roman" w:hAnsi="Times New Roman" w:cs="Times New Roman"/>
          <w:sz w:val="28"/>
          <w:szCs w:val="28"/>
        </w:rPr>
        <w:t>ирению делового сотрудничества.</w:t>
      </w:r>
      <w:r w:rsidR="0058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8F" w:rsidRDefault="00306A8F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D0" w:rsidRDefault="000E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55B" w:rsidRDefault="00C4216C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6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37E6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F9455B" w:rsidRPr="0053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67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F9455B" w:rsidRPr="00537E6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90617" w:rsidRPr="00537E63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9A5EA7" w:rsidRPr="00537E63" w:rsidRDefault="009A5EA7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5B" w:rsidRPr="00F9455B" w:rsidRDefault="00F9455B" w:rsidP="0053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Реализуя задачи по повышению качества подготовки специалистов в колледже, изучаются потребности региона, корректируется содержание образования с учетом требований ФГОС и мнений работодателей. </w:t>
      </w:r>
    </w:p>
    <w:p w:rsidR="00F9455B" w:rsidRPr="00F9455B" w:rsidRDefault="00F9455B" w:rsidP="0053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Качество подготовки специалистов является объектом постоянного внимания и контроля со стороны администрации </w:t>
      </w:r>
      <w:r w:rsidR="00112002" w:rsidRPr="00F9455B">
        <w:rPr>
          <w:rFonts w:ascii="Times New Roman" w:hAnsi="Times New Roman" w:cs="Times New Roman"/>
          <w:sz w:val="28"/>
          <w:szCs w:val="28"/>
        </w:rPr>
        <w:t>колледжа.</w:t>
      </w:r>
    </w:p>
    <w:p w:rsidR="00AB50E1" w:rsidRDefault="00090617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2002">
        <w:rPr>
          <w:rFonts w:ascii="Times New Roman" w:hAnsi="Times New Roman" w:cs="Times New Roman"/>
          <w:sz w:val="28"/>
          <w:szCs w:val="28"/>
        </w:rPr>
        <w:t>201</w:t>
      </w:r>
      <w:r w:rsidR="009806C9">
        <w:rPr>
          <w:rFonts w:ascii="Times New Roman" w:hAnsi="Times New Roman" w:cs="Times New Roman"/>
          <w:sz w:val="28"/>
          <w:szCs w:val="28"/>
        </w:rPr>
        <w:t>7</w:t>
      </w:r>
      <w:r w:rsidR="00883984" w:rsidRPr="00112002">
        <w:rPr>
          <w:rFonts w:ascii="Times New Roman" w:hAnsi="Times New Roman" w:cs="Times New Roman"/>
          <w:sz w:val="28"/>
          <w:szCs w:val="28"/>
        </w:rPr>
        <w:t>-201</w:t>
      </w:r>
      <w:r w:rsidR="009806C9">
        <w:rPr>
          <w:rFonts w:ascii="Times New Roman" w:hAnsi="Times New Roman" w:cs="Times New Roman"/>
          <w:sz w:val="28"/>
          <w:szCs w:val="28"/>
        </w:rPr>
        <w:t>8</w:t>
      </w:r>
      <w:r w:rsidR="00F45A67"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5250B4" w:rsidRPr="00112002">
        <w:rPr>
          <w:rFonts w:ascii="Times New Roman" w:hAnsi="Times New Roman" w:cs="Times New Roman"/>
          <w:sz w:val="28"/>
          <w:szCs w:val="28"/>
        </w:rPr>
        <w:t>учебном году</w:t>
      </w:r>
      <w:r w:rsidR="00F9455B" w:rsidRPr="00112002">
        <w:rPr>
          <w:rFonts w:ascii="Times New Roman" w:hAnsi="Times New Roman" w:cs="Times New Roman"/>
          <w:sz w:val="28"/>
          <w:szCs w:val="28"/>
        </w:rPr>
        <w:t xml:space="preserve"> выпуск составил </w:t>
      </w:r>
      <w:r w:rsidR="009806C9">
        <w:rPr>
          <w:rFonts w:ascii="Times New Roman" w:hAnsi="Times New Roman" w:cs="Times New Roman"/>
          <w:sz w:val="28"/>
          <w:szCs w:val="28"/>
        </w:rPr>
        <w:t>153</w:t>
      </w:r>
      <w:r w:rsidR="005250B4" w:rsidRPr="001120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06C9">
        <w:rPr>
          <w:rFonts w:ascii="Times New Roman" w:hAnsi="Times New Roman" w:cs="Times New Roman"/>
          <w:sz w:val="28"/>
          <w:szCs w:val="28"/>
        </w:rPr>
        <w:t>а</w:t>
      </w:r>
      <w:r w:rsidR="005250B4" w:rsidRPr="00112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002" w:rsidRDefault="00AB50E1" w:rsidP="00AB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проводится оценка качества подготовки специалистов в виде </w:t>
      </w:r>
    </w:p>
    <w:p w:rsidR="00AB50E1" w:rsidRPr="00AC59AE" w:rsidRDefault="00AB50E1" w:rsidP="00AB5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252">
        <w:rPr>
          <w:rFonts w:ascii="Times New Roman" w:eastAsia="Calibri" w:hAnsi="Times New Roman"/>
          <w:sz w:val="28"/>
          <w:szCs w:val="28"/>
          <w:lang w:eastAsia="en-US"/>
        </w:rPr>
        <w:t>промежуточной аттестации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632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административных контрольных работ, проведения срезов остаточных знаний,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независимой оценки качества ЦОКО Министерства образования Тверской 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>области</w:t>
      </w:r>
      <w:r w:rsidR="009A5ED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 w:rsidR="009A5EDA">
        <w:rPr>
          <w:rFonts w:ascii="Times New Roman" w:eastAsia="Calibri" w:hAnsi="Times New Roman"/>
          <w:sz w:val="28"/>
          <w:szCs w:val="28"/>
          <w:lang w:eastAsia="en-US"/>
        </w:rPr>
        <w:t xml:space="preserve"> этого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3252">
        <w:rPr>
          <w:rFonts w:ascii="Times New Roman" w:eastAsia="Calibri" w:hAnsi="Times New Roman"/>
          <w:sz w:val="28"/>
          <w:szCs w:val="28"/>
          <w:lang w:eastAsia="en-US"/>
        </w:rPr>
        <w:t xml:space="preserve">создаются фонды оценочных средств, </w:t>
      </w:r>
      <w:r>
        <w:rPr>
          <w:rFonts w:ascii="Times New Roman" w:eastAsia="Calibri" w:hAnsi="Times New Roman"/>
          <w:sz w:val="28"/>
          <w:szCs w:val="28"/>
          <w:lang w:eastAsia="en-US"/>
        </w:rPr>
        <w:t>разрабатываемые предметно-циклов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>ыми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</w:t>
      </w:r>
      <w:r w:rsidR="003417A0">
        <w:rPr>
          <w:rFonts w:ascii="Times New Roman" w:eastAsia="Calibri" w:hAnsi="Times New Roman"/>
          <w:sz w:val="28"/>
          <w:szCs w:val="28"/>
          <w:lang w:eastAsia="en-US"/>
        </w:rPr>
        <w:t>ями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(ПЦК), </w:t>
      </w:r>
      <w:r w:rsidRPr="00AC59AE">
        <w:rPr>
          <w:rFonts w:ascii="Times New Roman" w:hAnsi="Times New Roman" w:cs="Times New Roman"/>
          <w:sz w:val="28"/>
          <w:szCs w:val="28"/>
        </w:rPr>
        <w:t>позволяю</w:t>
      </w:r>
      <w:r w:rsidR="003417A0">
        <w:rPr>
          <w:rFonts w:ascii="Times New Roman" w:hAnsi="Times New Roman" w:cs="Times New Roman"/>
          <w:sz w:val="28"/>
          <w:szCs w:val="28"/>
        </w:rPr>
        <w:t>щие</w:t>
      </w:r>
      <w:r w:rsidRPr="00AC59AE">
        <w:rPr>
          <w:rFonts w:ascii="Times New Roman" w:hAnsi="Times New Roman" w:cs="Times New Roman"/>
          <w:sz w:val="28"/>
          <w:szCs w:val="28"/>
        </w:rPr>
        <w:t xml:space="preserve"> оценить умения, знания, практический опыт и освоенные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E1" w:rsidRDefault="00AB50E1" w:rsidP="00AB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DA" w:rsidRPr="009A5EDA" w:rsidRDefault="009A5EDA" w:rsidP="00AB5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EDA">
        <w:rPr>
          <w:rFonts w:ascii="Times New Roman" w:hAnsi="Times New Roman" w:cs="Times New Roman"/>
          <w:b/>
          <w:sz w:val="28"/>
          <w:szCs w:val="28"/>
        </w:rPr>
        <w:t>Сведения о результатах качества подготовки специалистов</w:t>
      </w:r>
    </w:p>
    <w:p w:rsidR="005B17E7" w:rsidRDefault="005B17E7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7" w:rsidRPr="00CC3BA7" w:rsidRDefault="005B17E7" w:rsidP="005B17E7">
      <w:pPr>
        <w:pStyle w:val="ab"/>
        <w:jc w:val="center"/>
        <w:rPr>
          <w:b/>
          <w:sz w:val="24"/>
        </w:rPr>
      </w:pPr>
      <w:r w:rsidRPr="00CC3BA7">
        <w:rPr>
          <w:b/>
          <w:sz w:val="24"/>
        </w:rPr>
        <w:t xml:space="preserve">Сведения о результатах освоения профессиональных модулей по специальности </w:t>
      </w:r>
    </w:p>
    <w:p w:rsidR="005B17E7" w:rsidRDefault="005B17E7" w:rsidP="005B17E7">
      <w:pPr>
        <w:pStyle w:val="ab"/>
        <w:jc w:val="center"/>
        <w:rPr>
          <w:b/>
          <w:sz w:val="24"/>
        </w:rPr>
      </w:pPr>
      <w:r w:rsidRPr="00CC3BA7">
        <w:rPr>
          <w:b/>
          <w:sz w:val="24"/>
        </w:rPr>
        <w:t>38.02.04  Коммерция (по отраслям)  (группа К-31 очная форма обучения)</w:t>
      </w:r>
    </w:p>
    <w:p w:rsidR="009A5EDA" w:rsidRPr="00CC3BA7" w:rsidRDefault="009A5EDA" w:rsidP="005B17E7">
      <w:pPr>
        <w:pStyle w:val="ab"/>
        <w:jc w:val="center"/>
        <w:rPr>
          <w:b/>
          <w:sz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891"/>
        <w:gridCol w:w="891"/>
        <w:gridCol w:w="891"/>
        <w:gridCol w:w="891"/>
        <w:gridCol w:w="891"/>
        <w:gridCol w:w="892"/>
        <w:gridCol w:w="892"/>
        <w:gridCol w:w="673"/>
        <w:gridCol w:w="851"/>
      </w:tblGrid>
      <w:tr w:rsidR="005B17E7" w:rsidRPr="006015FD" w:rsidTr="00AB50E1">
        <w:tc>
          <w:tcPr>
            <w:tcW w:w="1260" w:type="dxa"/>
            <w:vMerge w:val="restart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1260" w:type="dxa"/>
            <w:vMerge w:val="restart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6912" w:type="dxa"/>
            <w:gridSpan w:val="8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Результаты защиты</w:t>
            </w:r>
          </w:p>
        </w:tc>
        <w:tc>
          <w:tcPr>
            <w:tcW w:w="851" w:type="dxa"/>
            <w:vMerge w:val="restart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Ср. балл</w:t>
            </w:r>
          </w:p>
        </w:tc>
      </w:tr>
      <w:tr w:rsidR="005B17E7" w:rsidRPr="006015FD" w:rsidTr="00AB50E1">
        <w:tc>
          <w:tcPr>
            <w:tcW w:w="1260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1782" w:type="dxa"/>
            <w:gridSpan w:val="2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783" w:type="dxa"/>
            <w:gridSpan w:val="2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Удовлетворит.</w:t>
            </w:r>
          </w:p>
        </w:tc>
        <w:tc>
          <w:tcPr>
            <w:tcW w:w="1565" w:type="dxa"/>
            <w:gridSpan w:val="2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Неудовлетрит.</w:t>
            </w:r>
          </w:p>
        </w:tc>
        <w:tc>
          <w:tcPr>
            <w:tcW w:w="851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</w:tr>
      <w:tr w:rsidR="005B17E7" w:rsidRPr="006015FD" w:rsidTr="00AB50E1">
        <w:tc>
          <w:tcPr>
            <w:tcW w:w="1260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абс.</w:t>
            </w:r>
          </w:p>
        </w:tc>
        <w:tc>
          <w:tcPr>
            <w:tcW w:w="891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абс.</w:t>
            </w:r>
          </w:p>
        </w:tc>
        <w:tc>
          <w:tcPr>
            <w:tcW w:w="891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абс.</w:t>
            </w:r>
          </w:p>
        </w:tc>
        <w:tc>
          <w:tcPr>
            <w:tcW w:w="892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%</w:t>
            </w:r>
          </w:p>
        </w:tc>
        <w:tc>
          <w:tcPr>
            <w:tcW w:w="892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абс.</w:t>
            </w:r>
          </w:p>
        </w:tc>
        <w:tc>
          <w:tcPr>
            <w:tcW w:w="673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</w:tr>
      <w:tr w:rsidR="005B17E7" w:rsidRPr="006015FD" w:rsidTr="00AB50E1">
        <w:tc>
          <w:tcPr>
            <w:tcW w:w="1260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ПМ.01.</w:t>
            </w:r>
          </w:p>
        </w:tc>
        <w:tc>
          <w:tcPr>
            <w:tcW w:w="1260" w:type="dxa"/>
          </w:tcPr>
          <w:p w:rsidR="005B17E7" w:rsidRPr="00245CCA" w:rsidRDefault="005B17E7" w:rsidP="00AB50E1">
            <w:pPr>
              <w:jc w:val="center"/>
              <w:rPr>
                <w:sz w:val="20"/>
                <w:szCs w:val="20"/>
                <w:highlight w:val="yellow"/>
              </w:rPr>
            </w:pPr>
            <w:r w:rsidRPr="00131F9B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50</w:t>
            </w:r>
          </w:p>
        </w:tc>
        <w:tc>
          <w:tcPr>
            <w:tcW w:w="89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17E7" w:rsidRPr="00BA0013" w:rsidRDefault="005B17E7" w:rsidP="00AB50E1">
            <w:pPr>
              <w:jc w:val="center"/>
              <w:rPr>
                <w:sz w:val="20"/>
                <w:szCs w:val="20"/>
              </w:rPr>
            </w:pPr>
            <w:r w:rsidRPr="00BA0013">
              <w:rPr>
                <w:sz w:val="20"/>
                <w:szCs w:val="20"/>
              </w:rPr>
              <w:t>3,5</w:t>
            </w:r>
          </w:p>
        </w:tc>
      </w:tr>
      <w:tr w:rsidR="005B17E7" w:rsidRPr="006015FD" w:rsidTr="00AB50E1">
        <w:tc>
          <w:tcPr>
            <w:tcW w:w="1260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ПМ.03.</w:t>
            </w:r>
          </w:p>
        </w:tc>
        <w:tc>
          <w:tcPr>
            <w:tcW w:w="1260" w:type="dxa"/>
          </w:tcPr>
          <w:p w:rsidR="005B17E7" w:rsidRPr="00CC3BA7" w:rsidRDefault="005B17E7" w:rsidP="00AB50E1">
            <w:pPr>
              <w:jc w:val="center"/>
              <w:rPr>
                <w:sz w:val="20"/>
                <w:szCs w:val="20"/>
              </w:rPr>
            </w:pPr>
            <w:r w:rsidRPr="00CC3BA7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CC3BA7" w:rsidRDefault="005B17E7" w:rsidP="00AB50E1">
            <w:pPr>
              <w:jc w:val="center"/>
              <w:rPr>
                <w:sz w:val="20"/>
                <w:szCs w:val="20"/>
              </w:rPr>
            </w:pPr>
            <w:r w:rsidRPr="00CC3BA7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5B17E7" w:rsidRPr="00CC3BA7" w:rsidRDefault="005B17E7" w:rsidP="00AB50E1">
            <w:pPr>
              <w:jc w:val="center"/>
              <w:rPr>
                <w:sz w:val="20"/>
                <w:szCs w:val="20"/>
              </w:rPr>
            </w:pPr>
            <w:r w:rsidRPr="00CC3BA7">
              <w:rPr>
                <w:sz w:val="20"/>
                <w:szCs w:val="20"/>
              </w:rPr>
              <w:t>16,6</w:t>
            </w:r>
          </w:p>
        </w:tc>
        <w:tc>
          <w:tcPr>
            <w:tcW w:w="891" w:type="dxa"/>
          </w:tcPr>
          <w:p w:rsidR="005B17E7" w:rsidRPr="00CC3BA7" w:rsidRDefault="005B17E7" w:rsidP="00AB50E1">
            <w:pPr>
              <w:jc w:val="center"/>
              <w:rPr>
                <w:sz w:val="20"/>
                <w:szCs w:val="20"/>
              </w:rPr>
            </w:pPr>
            <w:r w:rsidRPr="00CC3BA7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5B17E7" w:rsidRPr="00CC3BA7" w:rsidRDefault="005B17E7" w:rsidP="00AB50E1">
            <w:pPr>
              <w:jc w:val="center"/>
              <w:rPr>
                <w:sz w:val="20"/>
                <w:szCs w:val="20"/>
              </w:rPr>
            </w:pPr>
            <w:r w:rsidRPr="00CC3BA7">
              <w:rPr>
                <w:sz w:val="20"/>
                <w:szCs w:val="20"/>
              </w:rPr>
              <w:t>58,3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25,0</w:t>
            </w:r>
          </w:p>
        </w:tc>
        <w:tc>
          <w:tcPr>
            <w:tcW w:w="892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B17E7" w:rsidRPr="006015FD" w:rsidTr="00AB50E1">
        <w:tc>
          <w:tcPr>
            <w:tcW w:w="1260" w:type="dxa"/>
          </w:tcPr>
          <w:p w:rsidR="005B17E7" w:rsidRPr="006015FD" w:rsidRDefault="005B17E7" w:rsidP="00AB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ПМ.04.</w:t>
            </w:r>
          </w:p>
        </w:tc>
        <w:tc>
          <w:tcPr>
            <w:tcW w:w="1260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33,3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50,0</w:t>
            </w:r>
          </w:p>
        </w:tc>
        <w:tc>
          <w:tcPr>
            <w:tcW w:w="89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16,6</w:t>
            </w:r>
          </w:p>
        </w:tc>
        <w:tc>
          <w:tcPr>
            <w:tcW w:w="892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17E7" w:rsidRPr="00131F9B" w:rsidRDefault="005B17E7" w:rsidP="00AB50E1">
            <w:pPr>
              <w:jc w:val="center"/>
              <w:rPr>
                <w:sz w:val="20"/>
                <w:szCs w:val="20"/>
              </w:rPr>
            </w:pPr>
            <w:r w:rsidRPr="00131F9B">
              <w:rPr>
                <w:sz w:val="20"/>
                <w:szCs w:val="20"/>
              </w:rPr>
              <w:t>4,1</w:t>
            </w:r>
          </w:p>
        </w:tc>
      </w:tr>
    </w:tbl>
    <w:p w:rsidR="005B17E7" w:rsidRDefault="005B17E7" w:rsidP="005B17E7">
      <w:pPr>
        <w:pStyle w:val="ab"/>
        <w:ind w:firstLine="708"/>
        <w:jc w:val="right"/>
        <w:rPr>
          <w:sz w:val="24"/>
        </w:rPr>
      </w:pPr>
    </w:p>
    <w:p w:rsidR="005B17E7" w:rsidRPr="005B17E7" w:rsidRDefault="005B17E7" w:rsidP="005B1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E7">
        <w:rPr>
          <w:rFonts w:ascii="Times New Roman" w:hAnsi="Times New Roman" w:cs="Times New Roman"/>
          <w:sz w:val="28"/>
          <w:szCs w:val="28"/>
        </w:rPr>
        <w:t xml:space="preserve">Результаты контроля знаний по циклам дисциплин приведены в таблицах ниже </w:t>
      </w:r>
    </w:p>
    <w:p w:rsidR="005B17E7" w:rsidRDefault="005B17E7" w:rsidP="005B17E7">
      <w:pPr>
        <w:jc w:val="center"/>
        <w:rPr>
          <w:b/>
        </w:rPr>
      </w:pPr>
      <w:r w:rsidRPr="00245CCA">
        <w:rPr>
          <w:b/>
        </w:rPr>
        <w:t>Итоговые данные срезов знаний по профессиональному</w:t>
      </w:r>
      <w:r>
        <w:rPr>
          <w:b/>
        </w:rPr>
        <w:t xml:space="preserve"> циклу, общепрофессиональным дисциплинам</w:t>
      </w:r>
      <w:r w:rsidRPr="00245CCA">
        <w:rPr>
          <w:b/>
        </w:rPr>
        <w:t xml:space="preserve"> специальности </w:t>
      </w:r>
    </w:p>
    <w:p w:rsidR="005B17E7" w:rsidRPr="00245CCA" w:rsidRDefault="005B17E7" w:rsidP="005B17E7">
      <w:pPr>
        <w:jc w:val="center"/>
        <w:rPr>
          <w:b/>
        </w:rPr>
      </w:pPr>
      <w:r w:rsidRPr="00245CCA">
        <w:rPr>
          <w:b/>
        </w:rPr>
        <w:t>38.02.04   Коммерция (по отраслям), группа К-21</w:t>
      </w:r>
    </w:p>
    <w:tbl>
      <w:tblPr>
        <w:tblStyle w:val="a4"/>
        <w:tblW w:w="1042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709"/>
        <w:gridCol w:w="851"/>
        <w:gridCol w:w="708"/>
        <w:gridCol w:w="709"/>
        <w:gridCol w:w="703"/>
        <w:gridCol w:w="715"/>
        <w:gridCol w:w="1000"/>
        <w:gridCol w:w="701"/>
        <w:gridCol w:w="976"/>
        <w:gridCol w:w="406"/>
      </w:tblGrid>
      <w:tr w:rsidR="005B17E7" w:rsidTr="00AB50E1">
        <w:trPr>
          <w:trHeight w:hRule="exact" w:val="625"/>
        </w:trPr>
        <w:tc>
          <w:tcPr>
            <w:tcW w:w="1809" w:type="dxa"/>
          </w:tcPr>
          <w:p w:rsidR="005B17E7" w:rsidRDefault="005B17E7" w:rsidP="00AB50E1">
            <w:r>
              <w:t>Наименование дисциплин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Контин-гент студентов</w:t>
            </w:r>
          </w:p>
        </w:tc>
        <w:tc>
          <w:tcPr>
            <w:tcW w:w="1560" w:type="dxa"/>
            <w:gridSpan w:val="2"/>
          </w:tcPr>
          <w:p w:rsidR="005B17E7" w:rsidRDefault="005B17E7" w:rsidP="00AB50E1">
            <w:pPr>
              <w:jc w:val="center"/>
            </w:pPr>
            <w:r>
              <w:t>Кол-во опрошенных</w:t>
            </w:r>
          </w:p>
        </w:tc>
        <w:tc>
          <w:tcPr>
            <w:tcW w:w="1417" w:type="dxa"/>
            <w:gridSpan w:val="2"/>
          </w:tcPr>
          <w:p w:rsidR="005B17E7" w:rsidRDefault="005B17E7" w:rsidP="00AB50E1">
            <w:pPr>
              <w:jc w:val="center"/>
            </w:pPr>
            <w:r>
              <w:t>отлично</w:t>
            </w:r>
          </w:p>
        </w:tc>
        <w:tc>
          <w:tcPr>
            <w:tcW w:w="1418" w:type="dxa"/>
            <w:gridSpan w:val="2"/>
          </w:tcPr>
          <w:p w:rsidR="005B17E7" w:rsidRDefault="005B17E7" w:rsidP="00AB50E1">
            <w:pPr>
              <w:jc w:val="center"/>
            </w:pPr>
            <w:r>
              <w:t>хорошо</w:t>
            </w:r>
          </w:p>
        </w:tc>
        <w:tc>
          <w:tcPr>
            <w:tcW w:w="1701" w:type="dxa"/>
            <w:gridSpan w:val="2"/>
          </w:tcPr>
          <w:p w:rsidR="005B17E7" w:rsidRDefault="005B17E7" w:rsidP="00AB50E1">
            <w:pPr>
              <w:jc w:val="center"/>
            </w:pPr>
            <w:r>
              <w:t>Удовлетвори-тельно</w:t>
            </w:r>
          </w:p>
        </w:tc>
        <w:tc>
          <w:tcPr>
            <w:tcW w:w="1382" w:type="dxa"/>
            <w:gridSpan w:val="2"/>
          </w:tcPr>
          <w:p w:rsidR="005B17E7" w:rsidRDefault="005B17E7" w:rsidP="00AB50E1">
            <w:pPr>
              <w:jc w:val="center"/>
            </w:pPr>
            <w:r>
              <w:t>Неудов.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/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406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>
            <w:r>
              <w:t>Экономика организации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96,0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12,5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58,3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29,1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406" w:type="dxa"/>
          </w:tcPr>
          <w:p w:rsidR="005B17E7" w:rsidRDefault="005B17E7" w:rsidP="00AB50E1">
            <w:r>
              <w:t>-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>
            <w:r>
              <w:t>Статистика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96,0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16,6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33,3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45,8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406" w:type="dxa"/>
          </w:tcPr>
          <w:p w:rsidR="005B17E7" w:rsidRDefault="005B17E7" w:rsidP="00AB50E1">
            <w:r>
              <w:t>-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>
            <w:r>
              <w:t xml:space="preserve">Менеджмент 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96,0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25,0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58,3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4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16,6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406" w:type="dxa"/>
          </w:tcPr>
          <w:p w:rsidR="005B17E7" w:rsidRDefault="005B17E7" w:rsidP="00AB50E1">
            <w:r>
              <w:t>-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>
            <w:r w:rsidRPr="002F5349">
              <w:lastRenderedPageBreak/>
              <w:t>Стандартизация,</w:t>
            </w:r>
            <w:r>
              <w:t xml:space="preserve"> метрология и подтверж. соответствия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96,0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8,3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50,0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41,6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406" w:type="dxa"/>
          </w:tcPr>
          <w:p w:rsidR="005B17E7" w:rsidRDefault="005B17E7" w:rsidP="00AB50E1">
            <w:r>
              <w:t>-</w:t>
            </w:r>
          </w:p>
        </w:tc>
      </w:tr>
      <w:tr w:rsidR="005B17E7" w:rsidTr="00AB50E1">
        <w:tc>
          <w:tcPr>
            <w:tcW w:w="1809" w:type="dxa"/>
          </w:tcPr>
          <w:p w:rsidR="005B17E7" w:rsidRDefault="005B17E7" w:rsidP="00AB50E1">
            <w:pPr>
              <w:jc w:val="center"/>
            </w:pPr>
            <w:r>
              <w:t>БЖД</w:t>
            </w:r>
          </w:p>
        </w:tc>
        <w:tc>
          <w:tcPr>
            <w:tcW w:w="1134" w:type="dxa"/>
          </w:tcPr>
          <w:p w:rsidR="005B17E7" w:rsidRDefault="005B17E7" w:rsidP="00AB50E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B17E7" w:rsidRDefault="005B17E7" w:rsidP="00AB50E1">
            <w:pPr>
              <w:jc w:val="center"/>
            </w:pPr>
            <w:r>
              <w:t>96,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41,6</w:t>
            </w:r>
          </w:p>
        </w:tc>
        <w:tc>
          <w:tcPr>
            <w:tcW w:w="703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5B17E7" w:rsidRDefault="005B17E7" w:rsidP="00AB50E1">
            <w:pPr>
              <w:jc w:val="center"/>
            </w:pPr>
            <w:r>
              <w:t>50,0</w:t>
            </w:r>
          </w:p>
        </w:tc>
        <w:tc>
          <w:tcPr>
            <w:tcW w:w="1000" w:type="dxa"/>
          </w:tcPr>
          <w:p w:rsidR="005B17E7" w:rsidRDefault="005B17E7" w:rsidP="00AB50E1">
            <w:pPr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5B17E7" w:rsidRDefault="005B17E7" w:rsidP="00AB50E1">
            <w:pPr>
              <w:jc w:val="center"/>
            </w:pPr>
            <w:r>
              <w:t>8,3</w:t>
            </w:r>
          </w:p>
        </w:tc>
        <w:tc>
          <w:tcPr>
            <w:tcW w:w="97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406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</w:tr>
    </w:tbl>
    <w:p w:rsidR="005B17E7" w:rsidRDefault="005B17E7" w:rsidP="005B17E7">
      <w:pPr>
        <w:jc w:val="right"/>
      </w:pPr>
    </w:p>
    <w:p w:rsidR="005B17E7" w:rsidRDefault="005B17E7" w:rsidP="005B17E7">
      <w:pPr>
        <w:jc w:val="center"/>
        <w:rPr>
          <w:b/>
        </w:rPr>
      </w:pPr>
      <w:r w:rsidRPr="00245CCA">
        <w:rPr>
          <w:b/>
        </w:rPr>
        <w:t>Итоговые данные срезов знаний по  профессиональному</w:t>
      </w:r>
      <w:r>
        <w:rPr>
          <w:b/>
        </w:rPr>
        <w:t xml:space="preserve"> циклу, общепрофессиональным дисциплинам</w:t>
      </w:r>
      <w:r w:rsidRPr="00245CCA">
        <w:rPr>
          <w:b/>
        </w:rPr>
        <w:t xml:space="preserve"> специальности </w:t>
      </w:r>
    </w:p>
    <w:p w:rsidR="005B17E7" w:rsidRPr="00245CCA" w:rsidRDefault="005B17E7" w:rsidP="005B17E7">
      <w:pPr>
        <w:jc w:val="center"/>
        <w:rPr>
          <w:b/>
        </w:rPr>
      </w:pPr>
      <w:r w:rsidRPr="00245CCA">
        <w:rPr>
          <w:b/>
        </w:rPr>
        <w:t>38.02.04   Коммерция (по отраслям)</w:t>
      </w:r>
      <w:r>
        <w:rPr>
          <w:b/>
        </w:rPr>
        <w:t>, группа К-3</w:t>
      </w:r>
      <w:r w:rsidRPr="00245CCA">
        <w:rPr>
          <w:b/>
        </w:rPr>
        <w:t>1</w:t>
      </w:r>
    </w:p>
    <w:p w:rsidR="005B17E7" w:rsidRPr="00245CCA" w:rsidRDefault="005B17E7" w:rsidP="005B17E7">
      <w:pPr>
        <w:jc w:val="center"/>
        <w:rPr>
          <w:b/>
        </w:rPr>
      </w:pPr>
    </w:p>
    <w:tbl>
      <w:tblPr>
        <w:tblStyle w:val="a4"/>
        <w:tblW w:w="1042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30"/>
        <w:gridCol w:w="1386"/>
        <w:gridCol w:w="674"/>
        <w:gridCol w:w="775"/>
        <w:gridCol w:w="709"/>
        <w:gridCol w:w="709"/>
        <w:gridCol w:w="708"/>
        <w:gridCol w:w="709"/>
        <w:gridCol w:w="709"/>
        <w:gridCol w:w="709"/>
        <w:gridCol w:w="850"/>
        <w:gridCol w:w="753"/>
      </w:tblGrid>
      <w:tr w:rsidR="005B17E7" w:rsidTr="00AB50E1">
        <w:tc>
          <w:tcPr>
            <w:tcW w:w="1730" w:type="dxa"/>
          </w:tcPr>
          <w:p w:rsidR="005B17E7" w:rsidRPr="00D97322" w:rsidRDefault="005B17E7" w:rsidP="00AB50E1">
            <w:pPr>
              <w:jc w:val="center"/>
            </w:pPr>
            <w:r w:rsidRPr="00D97322">
              <w:t>Наименование дисциплин</w:t>
            </w:r>
          </w:p>
        </w:tc>
        <w:tc>
          <w:tcPr>
            <w:tcW w:w="1386" w:type="dxa"/>
          </w:tcPr>
          <w:p w:rsidR="005B17E7" w:rsidRPr="00D97322" w:rsidRDefault="005B17E7" w:rsidP="00AB50E1">
            <w:pPr>
              <w:jc w:val="center"/>
            </w:pPr>
            <w:r w:rsidRPr="00D97322">
              <w:t>Контингент студентов</w:t>
            </w:r>
          </w:p>
        </w:tc>
        <w:tc>
          <w:tcPr>
            <w:tcW w:w="1449" w:type="dxa"/>
            <w:gridSpan w:val="2"/>
          </w:tcPr>
          <w:p w:rsidR="005B17E7" w:rsidRPr="00D97322" w:rsidRDefault="005B17E7" w:rsidP="00AB50E1">
            <w:pPr>
              <w:jc w:val="center"/>
            </w:pPr>
            <w:r w:rsidRPr="00D97322">
              <w:t>Кол-во опрошенных</w:t>
            </w:r>
          </w:p>
        </w:tc>
        <w:tc>
          <w:tcPr>
            <w:tcW w:w="1418" w:type="dxa"/>
            <w:gridSpan w:val="2"/>
          </w:tcPr>
          <w:p w:rsidR="005B17E7" w:rsidRPr="00D97322" w:rsidRDefault="005B17E7" w:rsidP="00AB50E1">
            <w:pPr>
              <w:jc w:val="center"/>
            </w:pPr>
            <w:r w:rsidRPr="00D97322">
              <w:t>отлично</w:t>
            </w:r>
          </w:p>
        </w:tc>
        <w:tc>
          <w:tcPr>
            <w:tcW w:w="1417" w:type="dxa"/>
            <w:gridSpan w:val="2"/>
          </w:tcPr>
          <w:p w:rsidR="005B17E7" w:rsidRPr="00D97322" w:rsidRDefault="005B17E7" w:rsidP="00AB50E1">
            <w:pPr>
              <w:jc w:val="center"/>
            </w:pPr>
            <w:r w:rsidRPr="00D97322">
              <w:t>хорошо</w:t>
            </w:r>
          </w:p>
        </w:tc>
        <w:tc>
          <w:tcPr>
            <w:tcW w:w="1418" w:type="dxa"/>
            <w:gridSpan w:val="2"/>
          </w:tcPr>
          <w:p w:rsidR="005B17E7" w:rsidRPr="00D97322" w:rsidRDefault="005B17E7" w:rsidP="00AB50E1">
            <w:pPr>
              <w:jc w:val="center"/>
            </w:pPr>
            <w:r w:rsidRPr="00D97322">
              <w:t>удовлетворит.</w:t>
            </w:r>
          </w:p>
        </w:tc>
        <w:tc>
          <w:tcPr>
            <w:tcW w:w="1603" w:type="dxa"/>
            <w:gridSpan w:val="2"/>
          </w:tcPr>
          <w:p w:rsidR="005B17E7" w:rsidRPr="00D97322" w:rsidRDefault="005B17E7" w:rsidP="00AB50E1">
            <w:pPr>
              <w:jc w:val="center"/>
            </w:pPr>
            <w:r w:rsidRPr="00D97322">
              <w:t>Неудов.</w:t>
            </w:r>
          </w:p>
        </w:tc>
      </w:tr>
      <w:tr w:rsidR="005B17E7" w:rsidTr="00AB50E1">
        <w:tc>
          <w:tcPr>
            <w:tcW w:w="1730" w:type="dxa"/>
          </w:tcPr>
          <w:p w:rsidR="005B17E7" w:rsidRDefault="005B17E7" w:rsidP="00AB50E1"/>
        </w:tc>
        <w:tc>
          <w:tcPr>
            <w:tcW w:w="1386" w:type="dxa"/>
          </w:tcPr>
          <w:p w:rsidR="005B17E7" w:rsidRDefault="005B17E7" w:rsidP="00AB50E1">
            <w:pPr>
              <w:jc w:val="center"/>
            </w:pP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Абс</w:t>
            </w:r>
          </w:p>
        </w:tc>
        <w:tc>
          <w:tcPr>
            <w:tcW w:w="775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5B17E7" w:rsidRDefault="005B17E7" w:rsidP="00AB50E1">
            <w:pPr>
              <w:ind w:left="-111"/>
              <w:jc w:val="center"/>
            </w:pPr>
            <w:r>
              <w:t>Абс.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753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</w:tr>
      <w:tr w:rsidR="005B17E7" w:rsidTr="00AB50E1">
        <w:tc>
          <w:tcPr>
            <w:tcW w:w="1730" w:type="dxa"/>
          </w:tcPr>
          <w:p w:rsidR="005B17E7" w:rsidRDefault="005B17E7" w:rsidP="00AB50E1">
            <w:pPr>
              <w:jc w:val="center"/>
            </w:pPr>
            <w:r>
              <w:t>Логистика</w:t>
            </w:r>
          </w:p>
          <w:p w:rsidR="005B17E7" w:rsidRDefault="005B17E7" w:rsidP="00AB50E1">
            <w:pPr>
              <w:jc w:val="center"/>
            </w:pPr>
          </w:p>
        </w:tc>
        <w:tc>
          <w:tcPr>
            <w:tcW w:w="1386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11</w:t>
            </w:r>
          </w:p>
        </w:tc>
        <w:tc>
          <w:tcPr>
            <w:tcW w:w="775" w:type="dxa"/>
          </w:tcPr>
          <w:p w:rsidR="005B17E7" w:rsidRDefault="005B17E7" w:rsidP="00AB50E1">
            <w:pPr>
              <w:jc w:val="center"/>
            </w:pPr>
            <w:r w:rsidRPr="00920C8B">
              <w:t>9</w:t>
            </w:r>
            <w:r>
              <w:t>1,6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17E7" w:rsidRPr="00D97322" w:rsidRDefault="005B17E7" w:rsidP="00AB50E1">
            <w:pPr>
              <w:jc w:val="center"/>
            </w:pPr>
            <w:r w:rsidRPr="00D97322">
              <w:t>9,0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54,5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36,3</w:t>
            </w:r>
          </w:p>
        </w:tc>
        <w:tc>
          <w:tcPr>
            <w:tcW w:w="850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</w:tr>
      <w:tr w:rsidR="005B17E7" w:rsidTr="00AB50E1">
        <w:tc>
          <w:tcPr>
            <w:tcW w:w="1730" w:type="dxa"/>
          </w:tcPr>
          <w:p w:rsidR="005B17E7" w:rsidRDefault="005B17E7" w:rsidP="00AB50E1">
            <w:pPr>
              <w:jc w:val="center"/>
            </w:pPr>
            <w:r>
              <w:t>Бухгалтерский учет</w:t>
            </w:r>
          </w:p>
        </w:tc>
        <w:tc>
          <w:tcPr>
            <w:tcW w:w="1386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11</w:t>
            </w:r>
          </w:p>
        </w:tc>
        <w:tc>
          <w:tcPr>
            <w:tcW w:w="775" w:type="dxa"/>
          </w:tcPr>
          <w:p w:rsidR="005B17E7" w:rsidRDefault="005B17E7" w:rsidP="00AB50E1">
            <w:pPr>
              <w:jc w:val="center"/>
            </w:pPr>
            <w:r w:rsidRPr="00920C8B">
              <w:t>9</w:t>
            </w:r>
            <w:r>
              <w:t>1,6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17E7" w:rsidRPr="00D97322" w:rsidRDefault="005B17E7" w:rsidP="00AB50E1">
            <w:pPr>
              <w:jc w:val="center"/>
            </w:pPr>
            <w:r w:rsidRPr="00D97322">
              <w:t>9,0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45,4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45,4</w:t>
            </w:r>
          </w:p>
        </w:tc>
        <w:tc>
          <w:tcPr>
            <w:tcW w:w="850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</w:tr>
      <w:tr w:rsidR="005B17E7" w:rsidTr="00AB50E1">
        <w:tc>
          <w:tcPr>
            <w:tcW w:w="1730" w:type="dxa"/>
          </w:tcPr>
          <w:p w:rsidR="005B17E7" w:rsidRDefault="005B17E7" w:rsidP="00AB50E1">
            <w:pPr>
              <w:jc w:val="center"/>
            </w:pPr>
            <w:r>
              <w:t>Бизнес-планирование</w:t>
            </w:r>
          </w:p>
        </w:tc>
        <w:tc>
          <w:tcPr>
            <w:tcW w:w="1386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11</w:t>
            </w:r>
          </w:p>
        </w:tc>
        <w:tc>
          <w:tcPr>
            <w:tcW w:w="775" w:type="dxa"/>
          </w:tcPr>
          <w:p w:rsidR="005B17E7" w:rsidRDefault="005B17E7" w:rsidP="00AB50E1">
            <w:pPr>
              <w:jc w:val="center"/>
            </w:pPr>
            <w:r w:rsidRPr="00920C8B">
              <w:t>9</w:t>
            </w:r>
            <w:r>
              <w:t>1,6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17E7" w:rsidRPr="00D97322" w:rsidRDefault="005B17E7" w:rsidP="00AB50E1">
            <w:pPr>
              <w:jc w:val="center"/>
            </w:pPr>
            <w:r w:rsidRPr="00D97322">
              <w:t>18,1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72,7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</w:tr>
      <w:tr w:rsidR="005B17E7" w:rsidTr="00AB50E1">
        <w:tc>
          <w:tcPr>
            <w:tcW w:w="1730" w:type="dxa"/>
          </w:tcPr>
          <w:p w:rsidR="005B17E7" w:rsidRDefault="005B17E7" w:rsidP="00AB50E1">
            <w:pPr>
              <w:jc w:val="center"/>
            </w:pPr>
            <w:r>
              <w:t>Управление персоналом</w:t>
            </w:r>
          </w:p>
        </w:tc>
        <w:tc>
          <w:tcPr>
            <w:tcW w:w="1386" w:type="dxa"/>
          </w:tcPr>
          <w:p w:rsidR="005B17E7" w:rsidRDefault="005B17E7" w:rsidP="00AB50E1">
            <w:pPr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11</w:t>
            </w:r>
          </w:p>
        </w:tc>
        <w:tc>
          <w:tcPr>
            <w:tcW w:w="775" w:type="dxa"/>
          </w:tcPr>
          <w:p w:rsidR="005B17E7" w:rsidRDefault="005B17E7" w:rsidP="00AB50E1">
            <w:pPr>
              <w:jc w:val="center"/>
            </w:pPr>
            <w:r w:rsidRPr="00920C8B">
              <w:t>9</w:t>
            </w:r>
            <w:r>
              <w:t>1,6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17E7" w:rsidRPr="00D97322" w:rsidRDefault="005B17E7" w:rsidP="00AB50E1">
            <w:pPr>
              <w:jc w:val="center"/>
            </w:pPr>
            <w:r w:rsidRPr="00D97322">
              <w:t>18,1</w:t>
            </w:r>
          </w:p>
        </w:tc>
        <w:tc>
          <w:tcPr>
            <w:tcW w:w="708" w:type="dxa"/>
          </w:tcPr>
          <w:p w:rsidR="005B17E7" w:rsidRDefault="005B17E7" w:rsidP="00AB50E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63,6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17E7" w:rsidRDefault="005B17E7" w:rsidP="00AB50E1">
            <w:pPr>
              <w:jc w:val="center"/>
            </w:pPr>
            <w:r>
              <w:t>18,1</w:t>
            </w:r>
          </w:p>
        </w:tc>
        <w:tc>
          <w:tcPr>
            <w:tcW w:w="850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  <w:tc>
          <w:tcPr>
            <w:tcW w:w="753" w:type="dxa"/>
          </w:tcPr>
          <w:p w:rsidR="005B17E7" w:rsidRDefault="005B17E7" w:rsidP="00AB50E1">
            <w:pPr>
              <w:jc w:val="center"/>
            </w:pPr>
            <w:r>
              <w:t>-</w:t>
            </w:r>
          </w:p>
        </w:tc>
      </w:tr>
    </w:tbl>
    <w:p w:rsidR="005B17E7" w:rsidRDefault="005B17E7" w:rsidP="005B17E7">
      <w:pPr>
        <w:jc w:val="right"/>
      </w:pPr>
    </w:p>
    <w:p w:rsidR="005B17E7" w:rsidRDefault="005B17E7" w:rsidP="005B17E7">
      <w:pPr>
        <w:jc w:val="center"/>
        <w:rPr>
          <w:b/>
        </w:rPr>
      </w:pPr>
      <w:r>
        <w:rPr>
          <w:b/>
        </w:rPr>
        <w:t xml:space="preserve">Итоговые данные в среднем </w:t>
      </w:r>
      <w:r w:rsidRPr="00245CCA">
        <w:rPr>
          <w:b/>
        </w:rPr>
        <w:t>по профессиональному</w:t>
      </w:r>
      <w:r>
        <w:rPr>
          <w:b/>
        </w:rPr>
        <w:t xml:space="preserve"> циклу, общепрофессиональным дисциплинам</w:t>
      </w:r>
      <w:r w:rsidRPr="00245CCA">
        <w:rPr>
          <w:b/>
        </w:rPr>
        <w:t xml:space="preserve"> специальности </w:t>
      </w:r>
    </w:p>
    <w:p w:rsidR="005B17E7" w:rsidRPr="00245CCA" w:rsidRDefault="005B17E7" w:rsidP="005B17E7">
      <w:pPr>
        <w:jc w:val="center"/>
        <w:rPr>
          <w:b/>
        </w:rPr>
      </w:pPr>
      <w:r w:rsidRPr="00245CCA">
        <w:rPr>
          <w:b/>
        </w:rPr>
        <w:t>38.02.04   Коммерция (по отраслям)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53"/>
        <w:gridCol w:w="955"/>
        <w:gridCol w:w="876"/>
        <w:gridCol w:w="723"/>
        <w:gridCol w:w="674"/>
        <w:gridCol w:w="686"/>
        <w:gridCol w:w="683"/>
        <w:gridCol w:w="1128"/>
        <w:gridCol w:w="1016"/>
        <w:gridCol w:w="723"/>
        <w:gridCol w:w="528"/>
      </w:tblGrid>
      <w:tr w:rsidR="005B17E7" w:rsidTr="005B17E7">
        <w:tc>
          <w:tcPr>
            <w:tcW w:w="1353" w:type="dxa"/>
          </w:tcPr>
          <w:p w:rsidR="005B17E7" w:rsidRDefault="005B17E7" w:rsidP="00AB50E1">
            <w:r>
              <w:t>Контингент студентов</w:t>
            </w:r>
          </w:p>
        </w:tc>
        <w:tc>
          <w:tcPr>
            <w:tcW w:w="1831" w:type="dxa"/>
            <w:gridSpan w:val="2"/>
          </w:tcPr>
          <w:p w:rsidR="005B17E7" w:rsidRDefault="005B17E7" w:rsidP="00AB50E1">
            <w:r>
              <w:t>Кол-во опрошенных по дисциплинам цикла</w:t>
            </w:r>
          </w:p>
        </w:tc>
        <w:tc>
          <w:tcPr>
            <w:tcW w:w="1397" w:type="dxa"/>
            <w:gridSpan w:val="2"/>
          </w:tcPr>
          <w:p w:rsidR="005B17E7" w:rsidRDefault="005B17E7" w:rsidP="00AB50E1">
            <w:r>
              <w:t>отлично</w:t>
            </w:r>
          </w:p>
        </w:tc>
        <w:tc>
          <w:tcPr>
            <w:tcW w:w="1369" w:type="dxa"/>
            <w:gridSpan w:val="2"/>
          </w:tcPr>
          <w:p w:rsidR="005B17E7" w:rsidRDefault="005B17E7" w:rsidP="00AB50E1">
            <w:r>
              <w:t>хорошо</w:t>
            </w:r>
          </w:p>
        </w:tc>
        <w:tc>
          <w:tcPr>
            <w:tcW w:w="2144" w:type="dxa"/>
            <w:gridSpan w:val="2"/>
          </w:tcPr>
          <w:p w:rsidR="005B17E7" w:rsidRDefault="005B17E7" w:rsidP="00AB50E1">
            <w:pPr>
              <w:jc w:val="center"/>
            </w:pPr>
            <w:r>
              <w:t>удовлетворительно</w:t>
            </w:r>
          </w:p>
        </w:tc>
        <w:tc>
          <w:tcPr>
            <w:tcW w:w="1251" w:type="dxa"/>
            <w:gridSpan w:val="2"/>
          </w:tcPr>
          <w:p w:rsidR="005B17E7" w:rsidRDefault="005B17E7" w:rsidP="00AB50E1">
            <w:r>
              <w:t>Неудов.</w:t>
            </w:r>
          </w:p>
        </w:tc>
      </w:tr>
      <w:tr w:rsidR="005B17E7" w:rsidTr="005B17E7">
        <w:tc>
          <w:tcPr>
            <w:tcW w:w="1353" w:type="dxa"/>
          </w:tcPr>
          <w:p w:rsidR="005B17E7" w:rsidRDefault="005B17E7" w:rsidP="00AB50E1">
            <w:pPr>
              <w:jc w:val="center"/>
            </w:pPr>
          </w:p>
        </w:tc>
        <w:tc>
          <w:tcPr>
            <w:tcW w:w="955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876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23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674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686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683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1016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  <w:tc>
          <w:tcPr>
            <w:tcW w:w="723" w:type="dxa"/>
          </w:tcPr>
          <w:p w:rsidR="005B17E7" w:rsidRDefault="005B17E7" w:rsidP="00AB50E1">
            <w:pPr>
              <w:jc w:val="center"/>
            </w:pPr>
            <w:r>
              <w:t>Абс.</w:t>
            </w:r>
          </w:p>
        </w:tc>
        <w:tc>
          <w:tcPr>
            <w:tcW w:w="528" w:type="dxa"/>
          </w:tcPr>
          <w:p w:rsidR="005B17E7" w:rsidRDefault="005B17E7" w:rsidP="00AB50E1">
            <w:pPr>
              <w:jc w:val="center"/>
            </w:pPr>
            <w:r>
              <w:t>%</w:t>
            </w:r>
          </w:p>
        </w:tc>
      </w:tr>
      <w:tr w:rsidR="005B17E7" w:rsidTr="005B17E7">
        <w:tc>
          <w:tcPr>
            <w:tcW w:w="1353" w:type="dxa"/>
          </w:tcPr>
          <w:p w:rsidR="005B17E7" w:rsidRDefault="005B17E7" w:rsidP="00AB50E1">
            <w:pPr>
              <w:jc w:val="center"/>
            </w:pPr>
            <w:r>
              <w:t>173</w:t>
            </w:r>
          </w:p>
        </w:tc>
        <w:tc>
          <w:tcPr>
            <w:tcW w:w="955" w:type="dxa"/>
          </w:tcPr>
          <w:p w:rsidR="005B17E7" w:rsidRDefault="005B17E7" w:rsidP="00AB50E1">
            <w:pPr>
              <w:jc w:val="center"/>
            </w:pPr>
            <w:r>
              <w:t>164</w:t>
            </w:r>
          </w:p>
        </w:tc>
        <w:tc>
          <w:tcPr>
            <w:tcW w:w="876" w:type="dxa"/>
          </w:tcPr>
          <w:p w:rsidR="005B17E7" w:rsidRDefault="005B17E7" w:rsidP="00AB50E1">
            <w:pPr>
              <w:jc w:val="center"/>
            </w:pPr>
            <w:r>
              <w:t>94,8</w:t>
            </w:r>
          </w:p>
        </w:tc>
        <w:tc>
          <w:tcPr>
            <w:tcW w:w="723" w:type="dxa"/>
          </w:tcPr>
          <w:p w:rsidR="005B17E7" w:rsidRDefault="005B17E7" w:rsidP="00AB50E1">
            <w:pPr>
              <w:jc w:val="center"/>
            </w:pPr>
            <w:r>
              <w:t>31</w:t>
            </w:r>
          </w:p>
        </w:tc>
        <w:tc>
          <w:tcPr>
            <w:tcW w:w="674" w:type="dxa"/>
          </w:tcPr>
          <w:p w:rsidR="005B17E7" w:rsidRDefault="005B17E7" w:rsidP="00AB50E1">
            <w:r>
              <w:t>18,9</w:t>
            </w:r>
          </w:p>
        </w:tc>
        <w:tc>
          <w:tcPr>
            <w:tcW w:w="686" w:type="dxa"/>
          </w:tcPr>
          <w:p w:rsidR="005B17E7" w:rsidRDefault="005B17E7" w:rsidP="00AB50E1">
            <w:r>
              <w:t>86</w:t>
            </w:r>
          </w:p>
        </w:tc>
        <w:tc>
          <w:tcPr>
            <w:tcW w:w="683" w:type="dxa"/>
          </w:tcPr>
          <w:p w:rsidR="005B17E7" w:rsidRDefault="005B17E7" w:rsidP="00AB50E1">
            <w:r>
              <w:t>52,4</w:t>
            </w:r>
          </w:p>
        </w:tc>
        <w:tc>
          <w:tcPr>
            <w:tcW w:w="1128" w:type="dxa"/>
          </w:tcPr>
          <w:p w:rsidR="005B17E7" w:rsidRDefault="005B17E7" w:rsidP="00AB50E1">
            <w:pPr>
              <w:jc w:val="center"/>
            </w:pPr>
            <w:r>
              <w:t>46</w:t>
            </w:r>
          </w:p>
        </w:tc>
        <w:tc>
          <w:tcPr>
            <w:tcW w:w="1016" w:type="dxa"/>
          </w:tcPr>
          <w:p w:rsidR="005B17E7" w:rsidRDefault="005B17E7" w:rsidP="00AB50E1">
            <w:pPr>
              <w:jc w:val="center"/>
            </w:pPr>
            <w:r>
              <w:t>28,0</w:t>
            </w:r>
          </w:p>
        </w:tc>
        <w:tc>
          <w:tcPr>
            <w:tcW w:w="723" w:type="dxa"/>
          </w:tcPr>
          <w:p w:rsidR="005B17E7" w:rsidRDefault="005B17E7" w:rsidP="00AB50E1">
            <w:r>
              <w:t>-</w:t>
            </w:r>
          </w:p>
        </w:tc>
        <w:tc>
          <w:tcPr>
            <w:tcW w:w="528" w:type="dxa"/>
          </w:tcPr>
          <w:p w:rsidR="005B17E7" w:rsidRDefault="005B17E7" w:rsidP="00AB50E1">
            <w:r>
              <w:t>-</w:t>
            </w:r>
          </w:p>
        </w:tc>
      </w:tr>
    </w:tbl>
    <w:p w:rsidR="005B17E7" w:rsidRDefault="005B17E7" w:rsidP="005B17E7"/>
    <w:p w:rsidR="00282CCC" w:rsidRDefault="00282CCC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82CCC" w:rsidSect="00B863C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EDA" w:rsidRPr="00CC3BA7" w:rsidRDefault="009A5EDA" w:rsidP="009A5EDA">
      <w:pPr>
        <w:pStyle w:val="ab"/>
        <w:jc w:val="center"/>
        <w:rPr>
          <w:b/>
          <w:sz w:val="24"/>
        </w:rPr>
      </w:pPr>
      <w:r w:rsidRPr="00CC3BA7">
        <w:rPr>
          <w:b/>
          <w:sz w:val="24"/>
        </w:rPr>
        <w:lastRenderedPageBreak/>
        <w:t xml:space="preserve">Сведения о результатах освоения профессиональных модулей по специальности </w:t>
      </w:r>
      <w:r>
        <w:rPr>
          <w:b/>
          <w:sz w:val="24"/>
        </w:rPr>
        <w:t>19.02.10 «Технология продукции общественного питания»</w:t>
      </w:r>
    </w:p>
    <w:p w:rsidR="005B17E7" w:rsidRDefault="009A5EDA" w:rsidP="009A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847"/>
        <w:gridCol w:w="1590"/>
        <w:gridCol w:w="965"/>
        <w:gridCol w:w="993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851"/>
        <w:gridCol w:w="850"/>
        <w:gridCol w:w="1134"/>
        <w:gridCol w:w="1276"/>
      </w:tblGrid>
      <w:tr w:rsidR="00282CCC" w:rsidRPr="00282CCC" w:rsidTr="00233EB5">
        <w:trPr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выполнения  работы 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Наименование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код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 xml:space="preserve"> обуч-ся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итого</w:t>
            </w:r>
            <w:r w:rsidR="009A5EDA">
              <w:rPr>
                <w:rFonts w:ascii="Times New Roman" w:eastAsia="Times New Roman" w:hAnsi="Times New Roman" w:cs="Times New Roman"/>
              </w:rPr>
              <w:t>-</w:t>
            </w:r>
            <w:r w:rsidRPr="00282CCC">
              <w:rPr>
                <w:rFonts w:ascii="Times New Roman" w:eastAsia="Times New Roman" w:hAnsi="Times New Roman" w:cs="Times New Roman"/>
              </w:rPr>
              <w:t>вый балл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2CCC" w:rsidRPr="00282CCC" w:rsidRDefault="00282CCC" w:rsidP="00282CCC">
            <w:pPr>
              <w:tabs>
                <w:tab w:val="left" w:pos="1026"/>
              </w:tabs>
              <w:spacing w:after="0" w:line="240" w:lineRule="auto"/>
              <w:ind w:right="1275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82CC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C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CCC" w:rsidRPr="00282CCC" w:rsidTr="00233EB5">
        <w:trPr>
          <w:trHeight w:val="75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2CCC" w:rsidRPr="00282CCC" w:rsidTr="00233EB5">
        <w:trPr>
          <w:trHeight w:val="7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82CCC" w:rsidRPr="00282CCC" w:rsidTr="00233EB5">
        <w:trPr>
          <w:trHeight w:val="7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82CCC" w:rsidRPr="00282CCC" w:rsidTr="00233EB5">
        <w:trPr>
          <w:trHeight w:val="6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82CCC" w:rsidRPr="00282CCC" w:rsidTr="00233EB5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82,5%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2CCC" w:rsidRDefault="00282C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CC" w:rsidRDefault="00282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250" w:type="dxa"/>
        <w:tblLayout w:type="fixed"/>
        <w:tblLook w:val="04A0" w:firstRow="1" w:lastRow="0" w:firstColumn="1" w:lastColumn="0" w:noHBand="0" w:noVBand="1"/>
      </w:tblPr>
      <w:tblGrid>
        <w:gridCol w:w="845"/>
        <w:gridCol w:w="1584"/>
        <w:gridCol w:w="540"/>
        <w:gridCol w:w="709"/>
        <w:gridCol w:w="990"/>
        <w:gridCol w:w="57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850"/>
        <w:gridCol w:w="1418"/>
        <w:gridCol w:w="1701"/>
        <w:gridCol w:w="82"/>
      </w:tblGrid>
      <w:tr w:rsidR="00D45F1A" w:rsidRPr="00D45F1A" w:rsidTr="00066C33">
        <w:trPr>
          <w:trHeight w:val="375"/>
        </w:trPr>
        <w:tc>
          <w:tcPr>
            <w:tcW w:w="152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CC3BA7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CC3BA7">
              <w:rPr>
                <w:b/>
                <w:sz w:val="24"/>
              </w:rPr>
              <w:lastRenderedPageBreak/>
              <w:t xml:space="preserve">Сведения о результатах освоения профессиональных модулей по специальности </w:t>
            </w:r>
            <w:r>
              <w:rPr>
                <w:b/>
                <w:sz w:val="24"/>
              </w:rPr>
              <w:t>19.02.03 «Технология хлеба, кондитерских и макаронных изделий»</w:t>
            </w:r>
          </w:p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выполнения  работы 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Наименование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код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 xml:space="preserve"> обуч-ся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45F1A" w:rsidRPr="00D45F1A" w:rsidRDefault="00D45F1A" w:rsidP="00066C33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5F1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6C33" w:rsidRPr="00D45F1A" w:rsidTr="00066C33">
        <w:trPr>
          <w:gridAfter w:val="1"/>
          <w:wAfter w:w="82" w:type="dxa"/>
          <w:trHeight w:val="75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66C33" w:rsidRPr="00D45F1A" w:rsidTr="00066C33">
        <w:trPr>
          <w:gridAfter w:val="1"/>
          <w:wAfter w:w="82" w:type="dxa"/>
          <w:trHeight w:val="735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72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lastRenderedPageBreak/>
              <w:t>Кол-во обучающихся, не приступивших к выполнению задания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66C33" w:rsidRPr="00D45F1A" w:rsidTr="00066C33">
        <w:trPr>
          <w:gridAfter w:val="1"/>
          <w:wAfter w:w="82" w:type="dxa"/>
          <w:trHeight w:val="60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79,5%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844" w:rsidRDefault="00D81844" w:rsidP="0006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844" w:rsidSect="00282C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992"/>
        <w:gridCol w:w="851"/>
        <w:gridCol w:w="992"/>
        <w:gridCol w:w="709"/>
        <w:gridCol w:w="850"/>
        <w:gridCol w:w="851"/>
        <w:gridCol w:w="708"/>
        <w:gridCol w:w="851"/>
        <w:gridCol w:w="709"/>
        <w:gridCol w:w="708"/>
        <w:gridCol w:w="709"/>
        <w:gridCol w:w="1134"/>
        <w:gridCol w:w="1418"/>
        <w:gridCol w:w="1134"/>
      </w:tblGrid>
      <w:tr w:rsidR="00D81844" w:rsidRPr="00D81844" w:rsidTr="00D81844">
        <w:trPr>
          <w:trHeight w:val="375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CC3BA7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CC3BA7">
              <w:rPr>
                <w:b/>
                <w:sz w:val="24"/>
              </w:rPr>
              <w:lastRenderedPageBreak/>
              <w:t xml:space="preserve">Сведения о результатах освоения профессиональных модулей по специальности </w:t>
            </w:r>
            <w:r>
              <w:rPr>
                <w:b/>
                <w:sz w:val="24"/>
              </w:rPr>
              <w:t>38.02.04 «Коммерция (по отраслям)»</w:t>
            </w:r>
          </w:p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выполнения  работы 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Наименование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код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 xml:space="preserve"> обуч-ся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8184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844" w:rsidRPr="00D81844" w:rsidTr="00D81844">
        <w:trPr>
          <w:trHeight w:val="75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1844" w:rsidRPr="00D81844" w:rsidTr="00D81844">
        <w:trPr>
          <w:trHeight w:val="73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844" w:rsidRPr="00D81844" w:rsidTr="00D81844">
        <w:trPr>
          <w:trHeight w:val="7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844" w:rsidRPr="00D81844" w:rsidTr="00D81844">
        <w:trPr>
          <w:trHeight w:val="6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1844" w:rsidRPr="00D81844" w:rsidTr="00D81844">
        <w:trPr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72,7%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2CCC" w:rsidRDefault="00282C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282CCC" w:rsidSect="00282C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76" w:type="dxa"/>
        <w:tblLayout w:type="fixed"/>
        <w:tblLook w:val="04A0" w:firstRow="1" w:lastRow="0" w:firstColumn="1" w:lastColumn="0" w:noHBand="0" w:noVBand="1"/>
      </w:tblPr>
      <w:tblGrid>
        <w:gridCol w:w="827"/>
        <w:gridCol w:w="1158"/>
        <w:gridCol w:w="992"/>
        <w:gridCol w:w="851"/>
        <w:gridCol w:w="708"/>
        <w:gridCol w:w="851"/>
        <w:gridCol w:w="850"/>
        <w:gridCol w:w="709"/>
        <w:gridCol w:w="709"/>
        <w:gridCol w:w="709"/>
        <w:gridCol w:w="850"/>
        <w:gridCol w:w="709"/>
        <w:gridCol w:w="567"/>
        <w:gridCol w:w="709"/>
        <w:gridCol w:w="850"/>
        <w:gridCol w:w="1276"/>
        <w:gridCol w:w="1351"/>
      </w:tblGrid>
      <w:tr w:rsidR="00773C03" w:rsidRPr="00773C03" w:rsidTr="00773C03">
        <w:trPr>
          <w:trHeight w:val="375"/>
        </w:trPr>
        <w:tc>
          <w:tcPr>
            <w:tcW w:w="146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CC3BA7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CC3BA7">
              <w:rPr>
                <w:b/>
                <w:sz w:val="24"/>
              </w:rPr>
              <w:lastRenderedPageBreak/>
              <w:t xml:space="preserve">Сведения о результатах освоения профессиональных модулей по специальности </w:t>
            </w:r>
            <w:r>
              <w:rPr>
                <w:b/>
                <w:sz w:val="24"/>
              </w:rPr>
              <w:t>38.02.03 «Операционная деятельность в логистике»</w:t>
            </w:r>
          </w:p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выполнения  работы 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Наименование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код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 xml:space="preserve"> обуч-ся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3C0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C03" w:rsidRPr="00773C03" w:rsidTr="00773C03">
        <w:trPr>
          <w:trHeight w:val="7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3C03" w:rsidRPr="00773C03" w:rsidTr="00773C03">
        <w:trPr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73C03" w:rsidRPr="00773C03" w:rsidTr="00773C03">
        <w:trPr>
          <w:trHeight w:val="72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773C03" w:rsidRPr="00773C03" w:rsidTr="00773C03">
        <w:trPr>
          <w:trHeight w:val="6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3C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C03">
              <w:rPr>
                <w:rFonts w:ascii="Calibri" w:eastAsia="Times New Roman" w:hAnsi="Calibri" w:cs="Times New Roman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74,6%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19DC" w:rsidRDefault="007919D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7919DC" w:rsidSect="00E70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5A67" w:rsidRDefault="00EC33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A0987">
        <w:rPr>
          <w:rFonts w:ascii="Times New Roman" w:hAnsi="Times New Roman" w:cs="Times New Roman"/>
          <w:b/>
          <w:sz w:val="28"/>
          <w:szCs w:val="28"/>
        </w:rPr>
        <w:t>Организация воспитательной</w:t>
      </w:r>
      <w:r w:rsidR="00F45A67" w:rsidRPr="00CA0987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Колледжа.</w:t>
      </w:r>
    </w:p>
    <w:p w:rsidR="005B17E7" w:rsidRPr="00CA0987" w:rsidRDefault="005B17E7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Воспитательная работа является одним из ведущих направлений деятельности в колледже и направлена на создание условий развития личности, что соответствует требованиям организации воспитательной деятельности в учреждении среднего</w:t>
      </w:r>
      <w:r w:rsidR="00306A8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является частью комплексного подхода к образовательному процессу, направленному на профессиональное становление личности студента.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настоящее время в колледже реализуется пятый этап Программы развития «Воспитательной деятельности по формированию здоровьесберегающего пространства» на 201</w:t>
      </w:r>
      <w:r w:rsidR="004A6DDE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 xml:space="preserve"> – 20</w:t>
      </w:r>
      <w:r w:rsidR="004A6DDE">
        <w:rPr>
          <w:rFonts w:ascii="Times New Roman" w:hAnsi="Times New Roman" w:cs="Times New Roman"/>
          <w:sz w:val="28"/>
          <w:szCs w:val="28"/>
        </w:rPr>
        <w:t>22</w:t>
      </w:r>
      <w:r w:rsidRPr="00F309B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современных условиях главной целью этого этапа является формирование личности, профессионально и социально компетентной, способной к творчеству и самоопределению в условиях меняющегося мира, обладающей развитым чувством ответственности и стремлением к созиданию, что соответствует современным требованиям работодателя в области малого, среднего бизнеса и предпринимательства, индустрии питания и гостеприимства </w:t>
      </w:r>
      <w:r w:rsidR="00306A8F">
        <w:rPr>
          <w:rFonts w:ascii="Times New Roman" w:hAnsi="Times New Roman" w:cs="Times New Roman"/>
          <w:sz w:val="28"/>
          <w:szCs w:val="28"/>
        </w:rPr>
        <w:t xml:space="preserve">к специалисту, как к личности.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Основные задачи пятого этапа программы: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1.</w:t>
      </w:r>
      <w:r w:rsidRPr="00F309B4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личности, профессионально и социально компетентной;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2.</w:t>
      </w:r>
      <w:r w:rsidRPr="00F309B4">
        <w:rPr>
          <w:rFonts w:ascii="Times New Roman" w:hAnsi="Times New Roman" w:cs="Times New Roman"/>
          <w:sz w:val="28"/>
          <w:szCs w:val="28"/>
        </w:rPr>
        <w:tab/>
        <w:t>Формирование здорового образа жизни, профилактика наркомании, алкоголизма, табакокурения;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3.</w:t>
      </w:r>
      <w:r w:rsidRPr="00F309B4">
        <w:rPr>
          <w:rFonts w:ascii="Times New Roman" w:hAnsi="Times New Roman" w:cs="Times New Roman"/>
          <w:sz w:val="28"/>
          <w:szCs w:val="28"/>
        </w:rPr>
        <w:tab/>
        <w:t>Воспитание активной гражданской позиции, чувства патриотизма, противодействия терроризму и иным проявлениям экстремизма;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4.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Развитие сотрудничества студентов и преподавателей в подготовке и </w:t>
      </w:r>
      <w:r w:rsidR="00306A8F">
        <w:rPr>
          <w:rFonts w:ascii="Times New Roman" w:hAnsi="Times New Roman" w:cs="Times New Roman"/>
          <w:sz w:val="28"/>
          <w:szCs w:val="28"/>
        </w:rPr>
        <w:t>реализации молодежных программ.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План воспитательной работы колледжа разрабатывается в соответствии с Программой воспитательной деятельности «Программа антинаркотической здоровьесберегающей деятельности», «Патриотическое воспитание на 201</w:t>
      </w:r>
      <w:r w:rsidR="00E4008A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</w:t>
      </w:r>
      <w:r w:rsidR="00E4008A">
        <w:rPr>
          <w:rFonts w:ascii="Times New Roman" w:hAnsi="Times New Roman" w:cs="Times New Roman"/>
          <w:sz w:val="28"/>
          <w:szCs w:val="28"/>
        </w:rPr>
        <w:t>22</w:t>
      </w:r>
      <w:r w:rsidRPr="00F30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и планом работы ГБУ </w:t>
      </w:r>
      <w:r w:rsidRPr="00F309B4">
        <w:rPr>
          <w:rFonts w:ascii="Times New Roman" w:hAnsi="Times New Roman" w:cs="Times New Roman"/>
          <w:sz w:val="28"/>
          <w:szCs w:val="28"/>
        </w:rPr>
        <w:t xml:space="preserve">ТО «Центр развития творчества детей и молодежи Тверской области» и осуществляется по следующим </w:t>
      </w:r>
      <w:r w:rsidR="00306A8F">
        <w:rPr>
          <w:rFonts w:ascii="Times New Roman" w:hAnsi="Times New Roman" w:cs="Times New Roman"/>
          <w:sz w:val="28"/>
          <w:szCs w:val="28"/>
        </w:rPr>
        <w:t>основным направлениям развития: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Профессиональное воспитание;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Духовно-нравственное воспитание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Эколого-туристическое воспитание;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Психолого-консультационная и профилактическая работа;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Студенческое самоуправление.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   Для того чтобы определить направление развития и совершенствования личности, мы проводим анкетирование и тестирование </w:t>
      </w:r>
      <w:r w:rsidRPr="00F309B4">
        <w:rPr>
          <w:rFonts w:ascii="Times New Roman" w:hAnsi="Times New Roman" w:cs="Times New Roman"/>
          <w:sz w:val="28"/>
          <w:szCs w:val="28"/>
        </w:rPr>
        <w:lastRenderedPageBreak/>
        <w:t>наших абитуриентов во время приёма и вступительных испытаний. Анкета содержит вопросы об индивидуальных способностях и увлечениях наших будущих студентов, а также где они хотели бы принимать участие в нашей молодёжной программе, чтобы им было интересно у нас учиться. В этот момент студенты наиболее искренни, так как они хотят к нам поступить. Параллельно проводится компьютерное тестирование по классическому тесту Джорджа Айзенка «Твой характер» который даёт нам возможность узнать эмоциональную устойчивость и экстравертивность личности, затем с ним проводит индивидуальную беседу психолог и разъясняет какие черты характера надо корректировать для успешного освоения будущей специальности и одновременно оказывает психологическую поддержку поступающему. Данные анализируются и доводятся до кураторов, которые, зная психологическую характеристику личности, индивидуальные способности студента составляют совместный план работы группы.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1 сентября всем студентам первого года обучения вручается памятка, в которой наша миссия, структура колледжа, девиз, традиции, заповеди студента, перечень клубов, объединений и кружков, информация о колледже, проводится знакомство с Уставом колледжа, правами и обязанностями студентов. 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начале каждого учебного года составляется план воспитательной работы колледжа на учебный год, кураторы, психолог и руководители клубов разрабатывают планы на учебный год в соответствии с ним.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Значительное влияние на содержание воспитательного процесса оказывает деятельность клубов. Активно развивается и становится популярной работа студентов в клубах, объединениях, так как молодежь хочет объединяться, ищет пути и возможности самореализации и самоутверждения. Каждый год мы стараемся увеличить число клубов по интересам.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На 201</w:t>
      </w:r>
      <w:r w:rsidR="00E4008A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-201</w:t>
      </w:r>
      <w:r w:rsidR="00E4008A">
        <w:rPr>
          <w:rFonts w:ascii="Times New Roman" w:hAnsi="Times New Roman" w:cs="Times New Roman"/>
          <w:sz w:val="28"/>
          <w:szCs w:val="28"/>
        </w:rPr>
        <w:t>8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учебный год сформировано 15 различных клубов, кружков и объединений.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Особая роль на 5 этапе Программы уделяется профессиональным клубам, формирующих конкурентоспособного специалиста: клуб «Мир питания», информационно-компьютерный клуб «Такт», деловой цент «Виртуоз», клуб «Хлеб и его ценность».</w:t>
      </w:r>
    </w:p>
    <w:p w:rsidR="00F309B4" w:rsidRPr="003A5ABE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>Клуб «Мир питания», клуб «Хлеб и его ценность» (рук-ль Силивончик Л.П, Карасева Е.Н.)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соответствии с миссией колледжа - подготовка высококвалифицированных специалистов с высоким уровнем профессиональной культуры формирующих средний класс региона и страны целью деятельности профессиональных клубов является совершенствование навыков профессионального мастерства, развитие творческих способностей студентов, знакомство студентов с передовым опытом в индустрии питания и турсервиса в России и за рубежом.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Для реализации этих целей студенты колледжа в 201</w:t>
      </w:r>
      <w:r w:rsidR="00C64EF8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-201</w:t>
      </w:r>
      <w:r w:rsidR="00C64EF8">
        <w:rPr>
          <w:rFonts w:ascii="Times New Roman" w:hAnsi="Times New Roman" w:cs="Times New Roman"/>
          <w:sz w:val="28"/>
          <w:szCs w:val="28"/>
        </w:rPr>
        <w:t>8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- посетили Международную выставку «Пир. Индустрия гостеприимства»;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участвовали в Ярмарке </w:t>
      </w:r>
      <w:r w:rsidR="003A5ABE" w:rsidRPr="00F309B4">
        <w:rPr>
          <w:rFonts w:ascii="Times New Roman" w:hAnsi="Times New Roman" w:cs="Times New Roman"/>
          <w:sz w:val="28"/>
          <w:szCs w:val="28"/>
        </w:rPr>
        <w:t>профессий, организованной</w:t>
      </w:r>
      <w:r w:rsidRPr="00F309B4">
        <w:rPr>
          <w:rFonts w:ascii="Times New Roman" w:hAnsi="Times New Roman" w:cs="Times New Roman"/>
          <w:sz w:val="28"/>
          <w:szCs w:val="28"/>
        </w:rPr>
        <w:t xml:space="preserve"> Центром занятости;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 </w:t>
      </w:r>
      <w:r w:rsidR="003A5ABE" w:rsidRPr="00F309B4">
        <w:rPr>
          <w:rFonts w:ascii="Times New Roman" w:hAnsi="Times New Roman" w:cs="Times New Roman"/>
          <w:sz w:val="28"/>
          <w:szCs w:val="28"/>
        </w:rPr>
        <w:t>в региональном этапе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Программы «Арт - Профи Форум», региональном мероприятие «Ма</w:t>
      </w:r>
      <w:r w:rsidR="003A5ABE">
        <w:rPr>
          <w:rFonts w:ascii="Times New Roman" w:hAnsi="Times New Roman" w:cs="Times New Roman"/>
          <w:sz w:val="28"/>
          <w:szCs w:val="28"/>
        </w:rPr>
        <w:t>стер-Град»;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организовали и провели Форум колледжа по практике; День открытых дверей с демонстрацией тематических столов;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сформировали студенческие трудовые коллективы для организации и прохождения технологической практики в ЗАО пансионат с лечением «Сокол» </w:t>
      </w:r>
      <w:r w:rsidR="003A5ABE" w:rsidRPr="00F309B4">
        <w:rPr>
          <w:rFonts w:ascii="Times New Roman" w:hAnsi="Times New Roman" w:cs="Times New Roman"/>
          <w:sz w:val="28"/>
          <w:szCs w:val="28"/>
        </w:rPr>
        <w:t>оз. Селигер</w:t>
      </w:r>
      <w:r w:rsidRPr="00F309B4">
        <w:rPr>
          <w:rFonts w:ascii="Times New Roman" w:hAnsi="Times New Roman" w:cs="Times New Roman"/>
          <w:sz w:val="28"/>
          <w:szCs w:val="28"/>
        </w:rPr>
        <w:t xml:space="preserve">, Осташковский район, ООО ТК «Озёрная Заимка»;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участво</w:t>
      </w:r>
      <w:r w:rsidR="003A5ABE">
        <w:rPr>
          <w:rFonts w:ascii="Times New Roman" w:hAnsi="Times New Roman" w:cs="Times New Roman"/>
          <w:sz w:val="28"/>
          <w:szCs w:val="28"/>
        </w:rPr>
        <w:t>вали в студенческой конференции;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 в Областной олимпиаде по профессии «Повар», «Т</w:t>
      </w:r>
      <w:r w:rsidR="00306A8F">
        <w:rPr>
          <w:rFonts w:ascii="Times New Roman" w:hAnsi="Times New Roman" w:cs="Times New Roman"/>
          <w:sz w:val="28"/>
          <w:szCs w:val="28"/>
        </w:rPr>
        <w:t>ехнолог общественного питания»;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>Информационно-компьютерный клуб «Такт» (рук-ль Бондаренко Т.А.)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 объединяет любителей информационно-технической работы. Студенты с удовольствием занимаются разработкой рекламы, проектов издаваемых пособий, выполнением оформительских работ, оснащением учебного процесса, новинками компьютерных программ. С помощью программы «Мониторинг успеваемости и посещаемости», созданной клубом определяется рейтинг студента в группе, выявляются кандидаты на назначение стипенд</w:t>
      </w:r>
      <w:r w:rsidR="00306A8F">
        <w:rPr>
          <w:rFonts w:ascii="Times New Roman" w:hAnsi="Times New Roman" w:cs="Times New Roman"/>
          <w:sz w:val="28"/>
          <w:szCs w:val="28"/>
        </w:rPr>
        <w:t xml:space="preserve">ий, лидеров группы.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 xml:space="preserve">            Клуб «Юрист» (рук-ль Масленцева Т.В.)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 осуществляет знакомство с основами законодательства </w:t>
      </w:r>
      <w:r w:rsidR="003A5ABE" w:rsidRPr="00F309B4">
        <w:rPr>
          <w:rFonts w:ascii="Times New Roman" w:hAnsi="Times New Roman" w:cs="Times New Roman"/>
          <w:sz w:val="28"/>
          <w:szCs w:val="28"/>
        </w:rPr>
        <w:t>РФ, практическую</w:t>
      </w:r>
      <w:r w:rsidRPr="00F309B4">
        <w:rPr>
          <w:rFonts w:ascii="Times New Roman" w:hAnsi="Times New Roman" w:cs="Times New Roman"/>
          <w:sz w:val="28"/>
          <w:szCs w:val="28"/>
        </w:rPr>
        <w:t xml:space="preserve"> работа по решению проблемных ситуаций с применением полученных знаний, экспертизу документов.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Студенты клуба входят в состав Совета профилактики, который проводит психолого-консультационная и профилактическая работа в колледже по следующим направлениям: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1. Профилактика зависимости употребления ПАВ, алкоголя, табака, энергетических напитков. Профилактика ВИЧ – инфекции и инфекций, передающихся половым путем. Пропаганда здорового образа жизни. Данная работа </w:t>
      </w:r>
      <w:r w:rsidR="003A5ABE" w:rsidRPr="00F309B4">
        <w:rPr>
          <w:rFonts w:ascii="Times New Roman" w:hAnsi="Times New Roman" w:cs="Times New Roman"/>
          <w:sz w:val="28"/>
          <w:szCs w:val="28"/>
        </w:rPr>
        <w:t>ведется в</w:t>
      </w:r>
      <w:r w:rsidRPr="00F309B4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Федеральной службы РФ по контролю за оборотом наркотиков, совместно с «Центром поддержки детей и молодежи». 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Ежегодно проводится «Неделя здоровья», мероприятия ко дню борьбы со СПИДом конкурс тематических плакатов, организовываются встречи со специалистами, демонстрируются фильмы. </w:t>
      </w:r>
    </w:p>
    <w:p w:rsid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2. Противодействие экстремизму и терроризму. Разработан план работы.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3. Профилактика правонарушений несовершеннолетних Работа проводится совместно с ГПДН ОУУП и ПДН отделов полиции города клубом «Юрист».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4. Социальная защита детей-сирот и детей, оставшихся без попечения родителей, регламентируемая «Положением о социальной защите детей-сирот </w:t>
      </w: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и детей, оставшихся без попечения родителей. Число студентов, относящихся к категории детей-сирот, детей - оставшихся без попечения родителей и </w:t>
      </w:r>
      <w:r w:rsidR="00306A8F" w:rsidRPr="00F309B4">
        <w:rPr>
          <w:rFonts w:ascii="Times New Roman" w:hAnsi="Times New Roman" w:cs="Times New Roman"/>
          <w:sz w:val="28"/>
          <w:szCs w:val="28"/>
        </w:rPr>
        <w:t>студентов из числа детей-сирот,</w:t>
      </w:r>
      <w:r w:rsidRPr="00F309B4">
        <w:rPr>
          <w:rFonts w:ascii="Times New Roman" w:hAnsi="Times New Roman" w:cs="Times New Roman"/>
          <w:sz w:val="28"/>
          <w:szCs w:val="28"/>
        </w:rPr>
        <w:t xml:space="preserve"> и оставшихся без попечения родителей на 201</w:t>
      </w:r>
      <w:r w:rsidR="003D5C66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-201</w:t>
      </w:r>
      <w:r w:rsidR="003D5C66">
        <w:rPr>
          <w:rFonts w:ascii="Times New Roman" w:hAnsi="Times New Roman" w:cs="Times New Roman"/>
          <w:sz w:val="28"/>
          <w:szCs w:val="28"/>
        </w:rPr>
        <w:t>8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учебный год составляет – </w:t>
      </w:r>
      <w:r w:rsidR="003A5ABE" w:rsidRPr="00F309B4">
        <w:rPr>
          <w:rFonts w:ascii="Times New Roman" w:hAnsi="Times New Roman" w:cs="Times New Roman"/>
          <w:sz w:val="28"/>
          <w:szCs w:val="28"/>
        </w:rPr>
        <w:t>2</w:t>
      </w:r>
      <w:r w:rsidR="003D5C66">
        <w:rPr>
          <w:rFonts w:ascii="Times New Roman" w:hAnsi="Times New Roman" w:cs="Times New Roman"/>
          <w:sz w:val="28"/>
          <w:szCs w:val="28"/>
        </w:rPr>
        <w:t>3</w:t>
      </w:r>
      <w:r w:rsidR="003A5ABE" w:rsidRPr="00F309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5C66">
        <w:rPr>
          <w:rFonts w:ascii="Times New Roman" w:hAnsi="Times New Roman" w:cs="Times New Roman"/>
          <w:sz w:val="28"/>
          <w:szCs w:val="28"/>
        </w:rPr>
        <w:t>а</w:t>
      </w:r>
      <w:r w:rsidRPr="00F309B4">
        <w:rPr>
          <w:rFonts w:ascii="Times New Roman" w:hAnsi="Times New Roman" w:cs="Times New Roman"/>
          <w:sz w:val="28"/>
          <w:szCs w:val="28"/>
        </w:rPr>
        <w:t>.</w:t>
      </w:r>
    </w:p>
    <w:p w:rsid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5. Формирование навыков уверенного поведения и профилактика суицидального поведения. Данное направление реализуется в виде тренингов, проводимых психологом колледжа и специалистами.  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201</w:t>
      </w:r>
      <w:r w:rsidR="003D5C66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-201</w:t>
      </w:r>
      <w:r w:rsidR="003D5C66">
        <w:rPr>
          <w:rFonts w:ascii="Times New Roman" w:hAnsi="Times New Roman" w:cs="Times New Roman"/>
          <w:sz w:val="28"/>
          <w:szCs w:val="28"/>
        </w:rPr>
        <w:t>8</w:t>
      </w:r>
      <w:r w:rsidRPr="00F309B4">
        <w:rPr>
          <w:rFonts w:ascii="Times New Roman" w:hAnsi="Times New Roman" w:cs="Times New Roman"/>
          <w:sz w:val="28"/>
          <w:szCs w:val="28"/>
        </w:rPr>
        <w:t xml:space="preserve"> году участвовали в конкурсе видеофильмов документальный фильм «Терроризму-Нет!</w:t>
      </w:r>
      <w:r w:rsidR="003A5ABE" w:rsidRPr="00F309B4">
        <w:rPr>
          <w:rFonts w:ascii="Times New Roman" w:hAnsi="Times New Roman" w:cs="Times New Roman"/>
          <w:sz w:val="28"/>
          <w:szCs w:val="28"/>
        </w:rPr>
        <w:t>»; городская</w:t>
      </w:r>
      <w:r w:rsidRPr="00F309B4">
        <w:rPr>
          <w:rFonts w:ascii="Times New Roman" w:hAnsi="Times New Roman" w:cs="Times New Roman"/>
          <w:sz w:val="28"/>
          <w:szCs w:val="28"/>
        </w:rPr>
        <w:t xml:space="preserve"> игра среди команд ОУ «Квест</w:t>
      </w:r>
      <w:r w:rsidR="003A5ABE">
        <w:rPr>
          <w:rFonts w:ascii="Times New Roman" w:hAnsi="Times New Roman" w:cs="Times New Roman"/>
          <w:sz w:val="28"/>
          <w:szCs w:val="28"/>
        </w:rPr>
        <w:t>»</w:t>
      </w:r>
      <w:r w:rsidRPr="00F309B4">
        <w:rPr>
          <w:rFonts w:ascii="Times New Roman" w:hAnsi="Times New Roman" w:cs="Times New Roman"/>
          <w:sz w:val="28"/>
          <w:szCs w:val="28"/>
        </w:rPr>
        <w:t>. Загадки губернского го</w:t>
      </w:r>
      <w:r w:rsidR="00306A8F">
        <w:rPr>
          <w:rFonts w:ascii="Times New Roman" w:hAnsi="Times New Roman" w:cs="Times New Roman"/>
          <w:sz w:val="28"/>
          <w:szCs w:val="28"/>
        </w:rPr>
        <w:t xml:space="preserve">рода» в рамках Дня избирателя. </w:t>
      </w:r>
    </w:p>
    <w:p w:rsidR="00F62AFC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По итогам работы по данному направлению за отчетный период значительно сократилось число курящих студентов, </w:t>
      </w:r>
      <w:r w:rsidR="003A5ABE">
        <w:rPr>
          <w:rFonts w:ascii="Times New Roman" w:hAnsi="Times New Roman" w:cs="Times New Roman"/>
          <w:sz w:val="28"/>
          <w:szCs w:val="28"/>
        </w:rPr>
        <w:t>не было</w:t>
      </w:r>
      <w:r w:rsidRPr="00F309B4">
        <w:rPr>
          <w:rFonts w:ascii="Times New Roman" w:hAnsi="Times New Roman" w:cs="Times New Roman"/>
          <w:sz w:val="28"/>
          <w:szCs w:val="28"/>
        </w:rPr>
        <w:t xml:space="preserve"> самовольны</w:t>
      </w:r>
      <w:r w:rsidR="00BC0F23">
        <w:rPr>
          <w:rFonts w:ascii="Times New Roman" w:hAnsi="Times New Roman" w:cs="Times New Roman"/>
          <w:sz w:val="28"/>
          <w:szCs w:val="28"/>
        </w:rPr>
        <w:t>х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уход</w:t>
      </w:r>
      <w:r w:rsidR="00BC0F23">
        <w:rPr>
          <w:rFonts w:ascii="Times New Roman" w:hAnsi="Times New Roman" w:cs="Times New Roman"/>
          <w:sz w:val="28"/>
          <w:szCs w:val="28"/>
        </w:rPr>
        <w:t>ов</w:t>
      </w:r>
      <w:r w:rsidRPr="00F309B4">
        <w:rPr>
          <w:rFonts w:ascii="Times New Roman" w:hAnsi="Times New Roman" w:cs="Times New Roman"/>
          <w:sz w:val="28"/>
          <w:szCs w:val="28"/>
        </w:rPr>
        <w:t xml:space="preserve"> из семьи, суицидальны</w:t>
      </w:r>
      <w:r w:rsidR="00BC0F23">
        <w:rPr>
          <w:rFonts w:ascii="Times New Roman" w:hAnsi="Times New Roman" w:cs="Times New Roman"/>
          <w:sz w:val="28"/>
          <w:szCs w:val="28"/>
        </w:rPr>
        <w:t>х попыток</w:t>
      </w:r>
      <w:r w:rsidRPr="00F309B4">
        <w:rPr>
          <w:rFonts w:ascii="Times New Roman" w:hAnsi="Times New Roman" w:cs="Times New Roman"/>
          <w:sz w:val="28"/>
          <w:szCs w:val="28"/>
        </w:rPr>
        <w:t>. Динамика числа студентов, состоящих на учете в КДН отдела МВД России по Тверской области идет в сторону уменьшени</w:t>
      </w:r>
      <w:r w:rsidR="005844FE">
        <w:rPr>
          <w:rFonts w:ascii="Times New Roman" w:hAnsi="Times New Roman" w:cs="Times New Roman"/>
          <w:sz w:val="28"/>
          <w:szCs w:val="28"/>
        </w:rPr>
        <w:t>я.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B4" w:rsidRPr="00F309B4" w:rsidRDefault="00F62AFC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участие студентов колледжа в 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>Международно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социальной антикоррупционной рекламы на тему «Вместе против коррупции!»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организатором которого выступает 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>Генеральн</w:t>
      </w:r>
      <w:r>
        <w:rPr>
          <w:rFonts w:ascii="Times New Roman" w:hAnsi="Times New Roman" w:cs="Times New Roman"/>
          <w:spacing w:val="4"/>
          <w:sz w:val="28"/>
          <w:szCs w:val="28"/>
        </w:rPr>
        <w:t>ая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F62A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 </w:t>
      </w:r>
      <w:r w:rsidRPr="00BC0F23">
        <w:rPr>
          <w:rFonts w:ascii="Times New Roman" w:hAnsi="Times New Roman" w:cs="Times New Roman"/>
          <w:b/>
          <w:sz w:val="28"/>
          <w:szCs w:val="28"/>
        </w:rPr>
        <w:t>Деловой центр "Виртуоз" (рук-ль ЦыбановаГ.А.)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был организован на базе кабинета-лаборатории документационного обеспечения управления ТТЭК.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Основной целью центра сегодня является освоение студентами   возможностей персонального компьютера, основ "слепого" десятипальцевого метода письма. Систематически проводятся конкурсы на лучшего делопроизводителя, секретаря-референта.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На занятиях проводится работа с текстовым редактором Word, первоначальные настройки текстового документа согласно ГОСТ, создание шаблона реферата, работа с устройствами для хранения информации, запись CD/DVD с программой Nero Burning ROM и Nero  Express, создание презентаций PowerPoint, создание слайд-шоу с программой Windows Movie Maker и фильмов с программой Nero Vision.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За время работы центра создана база данных «Студенты ТТЭК», разработан Web-сайт ТТЭК, начата работа по созданию э</w:t>
      </w:r>
      <w:r w:rsidR="00306A8F">
        <w:rPr>
          <w:rFonts w:ascii="Times New Roman" w:hAnsi="Times New Roman" w:cs="Times New Roman"/>
          <w:sz w:val="28"/>
          <w:szCs w:val="28"/>
        </w:rPr>
        <w:t>лектронной библиотеки колледжа.</w:t>
      </w:r>
    </w:p>
    <w:p w:rsidR="00F309B4" w:rsidRPr="00BC0F2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 xml:space="preserve">Развитию гражданско-патриотического </w:t>
      </w:r>
      <w:r w:rsidR="00BC0F23" w:rsidRPr="00BC0F23">
        <w:rPr>
          <w:rFonts w:ascii="Times New Roman" w:hAnsi="Times New Roman" w:cs="Times New Roman"/>
          <w:b/>
          <w:sz w:val="28"/>
          <w:szCs w:val="28"/>
        </w:rPr>
        <w:t>воспитания в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 колледже способствует деятельность военно-патриотического объединения десантного профиля «Сокол».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Его работа создала условия для </w:t>
      </w:r>
      <w:r w:rsidR="00BC0F23" w:rsidRPr="00F309B4">
        <w:rPr>
          <w:rFonts w:ascii="Times New Roman" w:hAnsi="Times New Roman" w:cs="Times New Roman"/>
          <w:sz w:val="28"/>
          <w:szCs w:val="28"/>
        </w:rPr>
        <w:t>воспитания чувства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патриотизма, формирования активной гражданской и нравственной позиции, любви к Отечеству.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Под руководством офицера запаса, мастера спорта по самбо, заместителя председателя Тверского регионального объединения «Союза </w:t>
      </w: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десантников» Сергея Александровичи Сергеева команда студентов принимает активное участие в ежегодных патриотических мероприятиях города, области.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201</w:t>
      </w:r>
      <w:r w:rsidR="003D5C66">
        <w:rPr>
          <w:rFonts w:ascii="Times New Roman" w:hAnsi="Times New Roman" w:cs="Times New Roman"/>
          <w:sz w:val="28"/>
          <w:szCs w:val="28"/>
        </w:rPr>
        <w:t>7</w:t>
      </w:r>
      <w:r w:rsidRPr="00F309B4">
        <w:rPr>
          <w:rFonts w:ascii="Times New Roman" w:hAnsi="Times New Roman" w:cs="Times New Roman"/>
          <w:sz w:val="28"/>
          <w:szCs w:val="28"/>
        </w:rPr>
        <w:t>-201</w:t>
      </w:r>
      <w:r w:rsidR="003D5C66">
        <w:rPr>
          <w:rFonts w:ascii="Times New Roman" w:hAnsi="Times New Roman" w:cs="Times New Roman"/>
          <w:sz w:val="28"/>
          <w:szCs w:val="28"/>
        </w:rPr>
        <w:t>8</w:t>
      </w:r>
      <w:r w:rsidRPr="00F309B4">
        <w:rPr>
          <w:rFonts w:ascii="Times New Roman" w:hAnsi="Times New Roman" w:cs="Times New Roman"/>
          <w:sz w:val="28"/>
          <w:szCs w:val="28"/>
        </w:rPr>
        <w:t xml:space="preserve"> году участвовали в следующих мероприятиях:</w:t>
      </w:r>
    </w:p>
    <w:p w:rsidR="00F309B4" w:rsidRPr="004E09A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</w:r>
      <w:r w:rsidRPr="004E09A3">
        <w:rPr>
          <w:rFonts w:ascii="Times New Roman" w:hAnsi="Times New Roman" w:cs="Times New Roman"/>
          <w:sz w:val="28"/>
          <w:szCs w:val="28"/>
        </w:rPr>
        <w:t>Первомайская демонстрация;</w:t>
      </w:r>
    </w:p>
    <w:p w:rsidR="00F309B4" w:rsidRDefault="00F309B4" w:rsidP="008F20F2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</w:r>
      <w:r w:rsidR="008F20F2">
        <w:rPr>
          <w:rFonts w:ascii="Times New Roman" w:hAnsi="Times New Roman" w:cs="Times New Roman"/>
          <w:sz w:val="28"/>
          <w:szCs w:val="28"/>
        </w:rPr>
        <w:t>О</w:t>
      </w:r>
      <w:r w:rsidR="008F20F2" w:rsidRPr="008F20F2">
        <w:rPr>
          <w:rFonts w:ascii="Times New Roman" w:hAnsi="Times New Roman" w:cs="Times New Roman"/>
          <w:sz w:val="28"/>
          <w:szCs w:val="28"/>
        </w:rPr>
        <w:t>ткрытие областной Вахты Памяти, мемориальный комплекс г.Зубцов</w:t>
      </w:r>
      <w:r w:rsidRPr="004E09A3">
        <w:rPr>
          <w:rFonts w:ascii="Times New Roman" w:hAnsi="Times New Roman" w:cs="Times New Roman"/>
          <w:sz w:val="28"/>
          <w:szCs w:val="28"/>
        </w:rPr>
        <w:t>;</w:t>
      </w:r>
    </w:p>
    <w:p w:rsidR="000E41D0" w:rsidRDefault="000E41D0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0E41D0">
        <w:rPr>
          <w:rFonts w:ascii="Times New Roman" w:hAnsi="Times New Roman" w:cs="Times New Roman"/>
          <w:sz w:val="28"/>
          <w:szCs w:val="28"/>
        </w:rPr>
        <w:t>итинг, посвященн</w:t>
      </w:r>
      <w:r w:rsidR="008F0203">
        <w:rPr>
          <w:rFonts w:ascii="Times New Roman" w:hAnsi="Times New Roman" w:cs="Times New Roman"/>
          <w:sz w:val="28"/>
          <w:szCs w:val="28"/>
        </w:rPr>
        <w:t>ый</w:t>
      </w:r>
      <w:r w:rsidRPr="000E41D0">
        <w:rPr>
          <w:rFonts w:ascii="Times New Roman" w:hAnsi="Times New Roman" w:cs="Times New Roman"/>
          <w:sz w:val="28"/>
          <w:szCs w:val="28"/>
        </w:rPr>
        <w:t xml:space="preserve"> памяти легендарного танкового экипажа Степана Горобца;</w:t>
      </w:r>
    </w:p>
    <w:p w:rsidR="00242061" w:rsidRDefault="00242061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242061">
        <w:rPr>
          <w:rFonts w:ascii="Times New Roman" w:hAnsi="Times New Roman" w:cs="Times New Roman"/>
          <w:sz w:val="28"/>
          <w:szCs w:val="28"/>
        </w:rPr>
        <w:t>итинг памяти ликвидаторам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0" w:rsidRPr="004E09A3" w:rsidRDefault="000E41D0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1D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41D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E41D0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41D0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E41D0">
        <w:rPr>
          <w:rFonts w:ascii="Times New Roman" w:hAnsi="Times New Roman" w:cs="Times New Roman"/>
          <w:sz w:val="28"/>
          <w:szCs w:val="28"/>
        </w:rPr>
        <w:t xml:space="preserve"> форум "Я-Юнармия";</w:t>
      </w:r>
    </w:p>
    <w:p w:rsidR="00F309B4" w:rsidRPr="004E09A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  <w:t>Возложение венков на площади Ленина;</w:t>
      </w:r>
    </w:p>
    <w:p w:rsidR="00F309B4" w:rsidRPr="004E09A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  <w:t>Вахта Памяти у Обелиска Победы Пост №1;</w:t>
      </w:r>
    </w:p>
    <w:p w:rsidR="00F309B4" w:rsidRPr="004E09A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  <w:t>Площадка «Защитник Отечества» в парке Победы;</w:t>
      </w:r>
    </w:p>
    <w:p w:rsidR="00F309B4" w:rsidRPr="004E09A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  <w:t>Площадка разборки-сборки автомата Калашникова в городском саду в День защиты детей;</w:t>
      </w:r>
    </w:p>
    <w:p w:rsid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 w:rsidRPr="004E09A3">
        <w:rPr>
          <w:rFonts w:ascii="Times New Roman" w:hAnsi="Times New Roman" w:cs="Times New Roman"/>
          <w:sz w:val="28"/>
          <w:szCs w:val="28"/>
        </w:rPr>
        <w:tab/>
        <w:t>Молодежная акция «Наследники Великих Побед», вахта Памяти, посвященная Дню памяти и скорби;</w:t>
      </w:r>
    </w:p>
    <w:p w:rsidR="00973FD1" w:rsidRDefault="00973FD1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3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973FD1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FD1">
        <w:rPr>
          <w:rFonts w:ascii="Times New Roman" w:hAnsi="Times New Roman" w:cs="Times New Roman"/>
          <w:sz w:val="28"/>
          <w:szCs w:val="28"/>
        </w:rPr>
        <w:t xml:space="preserve"> "Георгиевская ленточка"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</w:r>
      <w:r w:rsidR="005066A0">
        <w:rPr>
          <w:rFonts w:ascii="Times New Roman" w:hAnsi="Times New Roman" w:cs="Times New Roman"/>
          <w:sz w:val="28"/>
          <w:szCs w:val="28"/>
        </w:rPr>
        <w:t>Т</w:t>
      </w:r>
      <w:r w:rsidR="005066A0" w:rsidRPr="005066A0">
        <w:rPr>
          <w:rFonts w:ascii="Times New Roman" w:hAnsi="Times New Roman" w:cs="Times New Roman"/>
          <w:sz w:val="28"/>
          <w:szCs w:val="28"/>
        </w:rPr>
        <w:t>оржественн</w:t>
      </w:r>
      <w:r w:rsidR="005066A0">
        <w:rPr>
          <w:rFonts w:ascii="Times New Roman" w:hAnsi="Times New Roman" w:cs="Times New Roman"/>
          <w:sz w:val="28"/>
          <w:szCs w:val="28"/>
        </w:rPr>
        <w:t>ый</w:t>
      </w:r>
      <w:r w:rsidR="005066A0" w:rsidRPr="005066A0">
        <w:rPr>
          <w:rFonts w:ascii="Times New Roman" w:hAnsi="Times New Roman" w:cs="Times New Roman"/>
          <w:sz w:val="28"/>
          <w:szCs w:val="28"/>
        </w:rPr>
        <w:t xml:space="preserve"> митинг, посвященн</w:t>
      </w:r>
      <w:r w:rsidR="005066A0">
        <w:rPr>
          <w:rFonts w:ascii="Times New Roman" w:hAnsi="Times New Roman" w:cs="Times New Roman"/>
          <w:sz w:val="28"/>
          <w:szCs w:val="28"/>
        </w:rPr>
        <w:t>ый</w:t>
      </w:r>
      <w:r w:rsidR="005066A0" w:rsidRPr="005066A0">
        <w:rPr>
          <w:rFonts w:ascii="Times New Roman" w:hAnsi="Times New Roman" w:cs="Times New Roman"/>
          <w:sz w:val="28"/>
          <w:szCs w:val="28"/>
        </w:rPr>
        <w:t xml:space="preserve"> Дню военно-морского флота, Памятник ПОДВОДНИКАМ на наб. А.Никитина г.Твери</w:t>
      </w:r>
      <w:r w:rsidRPr="00F309B4">
        <w:rPr>
          <w:rFonts w:ascii="Times New Roman" w:hAnsi="Times New Roman" w:cs="Times New Roman"/>
          <w:sz w:val="28"/>
          <w:szCs w:val="28"/>
        </w:rPr>
        <w:t>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Возложение корзин с цветами, Вахта Памяти в День ВДВ;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Военно-спортивный лагерь «Юный спецназовец»;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Заступление на Пост №1 в Александровском саду у могилы неизвестного солдата г. Москва;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Разворачивание флага РФ на Дне Флага России в городском саду;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городском празднике молодежных проектов, посвященном Дню знаний;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Молодежный </w:t>
      </w:r>
      <w:r w:rsidR="00BC0F23" w:rsidRPr="00F309B4">
        <w:rPr>
          <w:rFonts w:ascii="Times New Roman" w:hAnsi="Times New Roman" w:cs="Times New Roman"/>
          <w:sz w:val="28"/>
          <w:szCs w:val="28"/>
        </w:rPr>
        <w:t>флэш-моб</w:t>
      </w:r>
      <w:r w:rsidRPr="00F309B4">
        <w:rPr>
          <w:rFonts w:ascii="Times New Roman" w:hAnsi="Times New Roman" w:cs="Times New Roman"/>
          <w:sz w:val="28"/>
          <w:szCs w:val="28"/>
        </w:rPr>
        <w:t xml:space="preserve"> «Победа», посв</w:t>
      </w:r>
      <w:r w:rsidR="00BC0F23">
        <w:rPr>
          <w:rFonts w:ascii="Times New Roman" w:hAnsi="Times New Roman" w:cs="Times New Roman"/>
          <w:sz w:val="28"/>
          <w:szCs w:val="28"/>
        </w:rPr>
        <w:t>ященный</w:t>
      </w:r>
      <w:r w:rsidRPr="00F309B4">
        <w:rPr>
          <w:rFonts w:ascii="Times New Roman" w:hAnsi="Times New Roman" w:cs="Times New Roman"/>
          <w:sz w:val="28"/>
          <w:szCs w:val="28"/>
        </w:rPr>
        <w:t xml:space="preserve"> окончанию второй мировой войны;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турнире «Кубок Памяти павших бойцов спецназа и специальных подразделений»;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областном Слете часовых постов Памяти в г. Ржев;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Областной, городской День призывника;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триатлоне «Юный спецназовец»;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Информационно-пропагандистская акция «Служба по контракту в ВС РФ – твой выбор!»;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Тематическая площадка «В единстве сила!», </w:t>
      </w:r>
      <w:r w:rsidR="00BC0F23" w:rsidRPr="00F309B4">
        <w:rPr>
          <w:rFonts w:ascii="Times New Roman" w:hAnsi="Times New Roman" w:cs="Times New Roman"/>
          <w:sz w:val="28"/>
          <w:szCs w:val="28"/>
        </w:rPr>
        <w:t>посвященная Дню</w:t>
      </w:r>
      <w:r w:rsidRPr="00F309B4">
        <w:rPr>
          <w:rFonts w:ascii="Times New Roman" w:hAnsi="Times New Roman" w:cs="Times New Roman"/>
          <w:sz w:val="28"/>
          <w:szCs w:val="28"/>
        </w:rPr>
        <w:t xml:space="preserve"> народного единства и Дню присвоения Твери звания «Город воинской славы</w:t>
      </w:r>
      <w:r w:rsidR="00BC0F23" w:rsidRPr="00F309B4">
        <w:rPr>
          <w:rFonts w:ascii="Times New Roman" w:hAnsi="Times New Roman" w:cs="Times New Roman"/>
          <w:sz w:val="28"/>
          <w:szCs w:val="28"/>
        </w:rPr>
        <w:t>».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Группа активистов клуба ежегодно несет Почётный караул у вечного огня у могилы неизвестного солдата 22 июня в г.</w:t>
      </w:r>
      <w:r w:rsidR="00BC0F23">
        <w:rPr>
          <w:rFonts w:ascii="Times New Roman" w:hAnsi="Times New Roman" w:cs="Times New Roman"/>
          <w:sz w:val="28"/>
          <w:szCs w:val="28"/>
        </w:rPr>
        <w:t xml:space="preserve"> </w:t>
      </w:r>
      <w:r w:rsidRPr="00F309B4">
        <w:rPr>
          <w:rFonts w:ascii="Times New Roman" w:hAnsi="Times New Roman" w:cs="Times New Roman"/>
          <w:sz w:val="28"/>
          <w:szCs w:val="28"/>
        </w:rPr>
        <w:t xml:space="preserve">Москва вместе с военнослужащими президентского полка. 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Ежегодно организуются прыжки с парашютом среди студентов, участие в международных </w:t>
      </w:r>
      <w:r w:rsidR="00BC0F23" w:rsidRPr="00F309B4">
        <w:rPr>
          <w:rFonts w:ascii="Times New Roman" w:hAnsi="Times New Roman" w:cs="Times New Roman"/>
          <w:sz w:val="28"/>
          <w:szCs w:val="28"/>
        </w:rPr>
        <w:t>соревнованиях «</w:t>
      </w:r>
      <w:r w:rsidRPr="00F309B4">
        <w:rPr>
          <w:rFonts w:ascii="Times New Roman" w:hAnsi="Times New Roman" w:cs="Times New Roman"/>
          <w:sz w:val="28"/>
          <w:szCs w:val="28"/>
        </w:rPr>
        <w:t>Кросс Наций», «Лыжня Росси</w:t>
      </w:r>
      <w:r w:rsidR="00306A8F">
        <w:rPr>
          <w:rFonts w:ascii="Times New Roman" w:hAnsi="Times New Roman" w:cs="Times New Roman"/>
          <w:sz w:val="28"/>
          <w:szCs w:val="28"/>
        </w:rPr>
        <w:t xml:space="preserve">и».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lastRenderedPageBreak/>
        <w:t>Клуб «Духовное наследие» (рук-ль Косачева А.П.)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проводит работу по воспитанию нравственных качеств личности, приобщению к духовным ценностям, негативного отношения к вредным привычкам.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С 1996 года центр «Духовное наследие» оказывает помощь в восстановлении Храма в честь Преображения Господа Бога и Спаса нашего Иисуса Христа в с. Спас Торжокского района. Протоиерей Георгий Беляков - настоятель храма, стал нашим духовным наставником.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Клуб ежегодно организует поездки по святым местам: Осташков (Нилова Пустынь, святой Оковецкий ключ). </w:t>
      </w:r>
    </w:p>
    <w:p w:rsidR="00D34BA5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Клуб </w:t>
      </w:r>
      <w:r w:rsidR="00BC0F23" w:rsidRPr="00F309B4">
        <w:rPr>
          <w:rFonts w:ascii="Times New Roman" w:hAnsi="Times New Roman" w:cs="Times New Roman"/>
          <w:sz w:val="28"/>
          <w:szCs w:val="28"/>
        </w:rPr>
        <w:t>активно реализует</w:t>
      </w:r>
      <w:r w:rsidRPr="00F309B4">
        <w:rPr>
          <w:rFonts w:ascii="Times New Roman" w:hAnsi="Times New Roman" w:cs="Times New Roman"/>
          <w:sz w:val="28"/>
          <w:szCs w:val="28"/>
        </w:rPr>
        <w:t xml:space="preserve"> молодежные </w:t>
      </w:r>
      <w:r w:rsidR="00BC0F23" w:rsidRPr="00F309B4">
        <w:rPr>
          <w:rFonts w:ascii="Times New Roman" w:hAnsi="Times New Roman" w:cs="Times New Roman"/>
          <w:sz w:val="28"/>
          <w:szCs w:val="28"/>
        </w:rPr>
        <w:t>программы отдела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по делам молодежи Тверской епархии.</w:t>
      </w:r>
      <w:r w:rsidR="00D34BA5" w:rsidRPr="00D34BA5">
        <w:t xml:space="preserve"> </w:t>
      </w:r>
      <w:r w:rsidR="00D34BA5">
        <w:rPr>
          <w:rFonts w:ascii="Times New Roman" w:hAnsi="Times New Roman" w:cs="Times New Roman"/>
          <w:sz w:val="28"/>
          <w:szCs w:val="28"/>
        </w:rPr>
        <w:t>Организовано участие в а</w:t>
      </w:r>
      <w:r w:rsidR="00D34BA5" w:rsidRPr="00D34BA5">
        <w:rPr>
          <w:rFonts w:ascii="Times New Roman" w:hAnsi="Times New Roman" w:cs="Times New Roman"/>
          <w:sz w:val="28"/>
          <w:szCs w:val="28"/>
        </w:rPr>
        <w:t>втобусная экскурси</w:t>
      </w:r>
      <w:r w:rsidR="00D34BA5">
        <w:rPr>
          <w:rFonts w:ascii="Times New Roman" w:hAnsi="Times New Roman" w:cs="Times New Roman"/>
          <w:sz w:val="28"/>
          <w:szCs w:val="28"/>
        </w:rPr>
        <w:t>и</w:t>
      </w:r>
      <w:r w:rsidR="00D34BA5" w:rsidRPr="00D34BA5">
        <w:rPr>
          <w:rFonts w:ascii="Times New Roman" w:hAnsi="Times New Roman" w:cs="Times New Roman"/>
          <w:sz w:val="28"/>
          <w:szCs w:val="28"/>
        </w:rPr>
        <w:t xml:space="preserve"> "Новомученики града Твери" в рамках реализации проекта "Знать, чтобы не забыли"</w:t>
      </w:r>
      <w:r w:rsidR="00D34BA5">
        <w:rPr>
          <w:rFonts w:ascii="Times New Roman" w:hAnsi="Times New Roman" w:cs="Times New Roman"/>
          <w:sz w:val="28"/>
          <w:szCs w:val="28"/>
        </w:rPr>
        <w:t>.</w:t>
      </w:r>
      <w:r w:rsidR="00D34BA5" w:rsidRPr="00D3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Студенты клуба приняли активное участие: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в сборе гуманитарной помощи для донецкой общеобразовательной школы 1-3 ступени в виде новогодних подарков.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проведен (3 декабря Международный день инвалидов) Всероссийский интернет-урок Доброты в группах, формирование толерантного отношения к инвалидам и лицам с ограниченными возможностями здоровья по слуху и зрению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прошел Антинаркотический месячник под девизом: «Здоровье - главный ресурс человека!», в программе которого проведены мероприятия: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Открытие антинаркотического месячника (просмотр кинофильмов «Наркотикам нет места в твоей жизни», «Алкогольный и наркотический террор против России».)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Анкетирования студентов на предмет знания проблем и последствий.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Диспут: «Я за и против курения!»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Конференция научно-практических работ студентов «Здоровое поколение – будущее России»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Круглый стол «Диалог культур» в рамках фестиваля «Диалог культур»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Круглый стол «Методы борьбы с наркотиками»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9B4" w:rsidRPr="00BC0F2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Эколого-туристический клуб «ТЭТ-Green» (рук-</w:t>
      </w:r>
      <w:r w:rsidR="00BC0F23" w:rsidRPr="00BC0F23">
        <w:rPr>
          <w:rFonts w:ascii="Times New Roman" w:hAnsi="Times New Roman" w:cs="Times New Roman"/>
          <w:b/>
          <w:sz w:val="28"/>
          <w:szCs w:val="28"/>
        </w:rPr>
        <w:t>ль Булатова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 Н.В. – участница областного конкурса «Преподаватель года –2015»)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и Экологический клуб «Город вчера, сегодня, завтра» (руководитель Минькова Е.В. – преподаватель высшей </w:t>
      </w:r>
      <w:r w:rsidR="00BC0F23" w:rsidRPr="00BC0F23">
        <w:rPr>
          <w:rFonts w:ascii="Times New Roman" w:hAnsi="Times New Roman" w:cs="Times New Roman"/>
          <w:b/>
          <w:sz w:val="28"/>
          <w:szCs w:val="28"/>
        </w:rPr>
        <w:t>категории, победитель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 конкурса «Грант Президента за высокое мастерство и вклад в развитие образования», почетный работник СПО).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Задача клубов – бережное отношение к природным ресурсам, окружающей среде, формирование здорового образа жизни.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С 1999 года ежегодно клуб «ТЭТ-</w:t>
      </w:r>
      <w:r w:rsidR="00BC0F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309B4">
        <w:rPr>
          <w:rFonts w:ascii="Times New Roman" w:hAnsi="Times New Roman" w:cs="Times New Roman"/>
          <w:sz w:val="28"/>
          <w:szCs w:val="28"/>
        </w:rPr>
        <w:t>reen» участвует в эколого-туристической акции «Чистый Селигер» (уборка территории островов, помощь в восстановлении мужского монастыря в Ниловой Пустыни).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клуба в этом году подготовили и провели студенческую научно-практическую конференцию «Здоровое поколение – будущее России» в колледже и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Участвовали в Международной научной </w:t>
      </w:r>
      <w:r w:rsidR="00BC0F23" w:rsidRPr="00F309B4">
        <w:rPr>
          <w:rFonts w:ascii="Times New Roman" w:hAnsi="Times New Roman" w:cs="Times New Roman"/>
          <w:sz w:val="28"/>
          <w:szCs w:val="28"/>
        </w:rPr>
        <w:t>конференции «</w:t>
      </w:r>
      <w:r w:rsidRPr="00F309B4">
        <w:rPr>
          <w:rFonts w:ascii="Times New Roman" w:hAnsi="Times New Roman" w:cs="Times New Roman"/>
          <w:sz w:val="28"/>
          <w:szCs w:val="28"/>
        </w:rPr>
        <w:t>Качество и экологическая безопасность пищевых продуктов и производств» в Тверском государственном университете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Клуб «Город вчера, сегодня, завтра» активно участвует в работе Открытого народного экологического университета, молодежного объединен</w:t>
      </w:r>
      <w:r w:rsidR="00BC0F23">
        <w:rPr>
          <w:rFonts w:ascii="Times New Roman" w:hAnsi="Times New Roman" w:cs="Times New Roman"/>
          <w:sz w:val="28"/>
          <w:szCs w:val="28"/>
        </w:rPr>
        <w:t>ия библиотеки им. А.М. Горького.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Спортивные клубы – формируют физическую культуру личности, занимаются организацией и проведением массовых оздоровительных физкультурных и спортивных мероприятий в колледже среди студентов и сотрудников. </w:t>
      </w:r>
    </w:p>
    <w:p w:rsidR="00F309B4" w:rsidRPr="00F309B4" w:rsidRDefault="00C5740F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B4" w:rsidRPr="00BC0F23">
        <w:rPr>
          <w:rFonts w:ascii="Times New Roman" w:hAnsi="Times New Roman" w:cs="Times New Roman"/>
          <w:b/>
          <w:sz w:val="28"/>
          <w:szCs w:val="28"/>
        </w:rPr>
        <w:t>Руководитель спортивно-оздоровительного клуба «Витязь» и инструктор по физической культуре и спорту – Булатов Виктор Иванович</w:t>
      </w:r>
      <w:r w:rsidR="00F309B4" w:rsidRPr="00F309B4">
        <w:rPr>
          <w:rFonts w:ascii="Times New Roman" w:hAnsi="Times New Roman" w:cs="Times New Roman"/>
          <w:sz w:val="28"/>
          <w:szCs w:val="28"/>
        </w:rPr>
        <w:t xml:space="preserve"> – судья международной категории, заслуженный тренер, мастер спорта СССР по самбо, тренер-преподаватель высшей категории.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Руководитель оздоровительного клуба «Красоты и здоровья» Булатова Наталья Владимировна</w:t>
      </w:r>
      <w:r w:rsidRPr="00F309B4">
        <w:rPr>
          <w:rFonts w:ascii="Times New Roman" w:hAnsi="Times New Roman" w:cs="Times New Roman"/>
          <w:sz w:val="28"/>
          <w:szCs w:val="28"/>
        </w:rPr>
        <w:t xml:space="preserve"> – кандидат в мастера спорта по легкой атлетике, тренер-преподаватель I категории. </w:t>
      </w:r>
    </w:p>
    <w:p w:rsidR="00F309B4" w:rsidRPr="00F309B4" w:rsidRDefault="00063090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09B4" w:rsidRPr="00F309B4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09B4" w:rsidRPr="00F309B4">
        <w:rPr>
          <w:rFonts w:ascii="Times New Roman" w:hAnsi="Times New Roman" w:cs="Times New Roman"/>
          <w:sz w:val="28"/>
          <w:szCs w:val="28"/>
        </w:rPr>
        <w:t xml:space="preserve"> физической культурой Колледж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967A4">
        <w:rPr>
          <w:rFonts w:ascii="Times New Roman" w:hAnsi="Times New Roman" w:cs="Times New Roman"/>
          <w:sz w:val="28"/>
          <w:szCs w:val="28"/>
        </w:rPr>
        <w:t xml:space="preserve">по договору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67A4">
        <w:rPr>
          <w:rFonts w:ascii="Times New Roman" w:hAnsi="Times New Roman" w:cs="Times New Roman"/>
          <w:sz w:val="28"/>
          <w:szCs w:val="28"/>
        </w:rPr>
        <w:t>физкультурно-спортивн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967A4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09B4" w:rsidRPr="00F309B4">
        <w:rPr>
          <w:rFonts w:ascii="Times New Roman" w:hAnsi="Times New Roman" w:cs="Times New Roman"/>
          <w:sz w:val="28"/>
          <w:szCs w:val="28"/>
        </w:rPr>
        <w:t xml:space="preserve"> «Радуга». В теплое время года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F309B4" w:rsidRPr="00F309B4">
        <w:rPr>
          <w:rFonts w:ascii="Times New Roman" w:hAnsi="Times New Roman" w:cs="Times New Roman"/>
          <w:sz w:val="28"/>
          <w:szCs w:val="28"/>
        </w:rPr>
        <w:t xml:space="preserve"> беговые дорожки, гимнастические городки и игров</w:t>
      </w:r>
      <w:r>
        <w:rPr>
          <w:rFonts w:ascii="Times New Roman" w:hAnsi="Times New Roman" w:cs="Times New Roman"/>
          <w:sz w:val="28"/>
          <w:szCs w:val="28"/>
        </w:rPr>
        <w:t>ые площадки жилого комплекса «</w:t>
      </w:r>
      <w:r w:rsidR="00306A8F">
        <w:rPr>
          <w:rFonts w:ascii="Times New Roman" w:hAnsi="Times New Roman" w:cs="Times New Roman"/>
          <w:sz w:val="28"/>
          <w:szCs w:val="28"/>
        </w:rPr>
        <w:t>Бобачевск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06A8F">
        <w:rPr>
          <w:rFonts w:ascii="Times New Roman" w:hAnsi="Times New Roman" w:cs="Times New Roman"/>
          <w:sz w:val="28"/>
          <w:szCs w:val="28"/>
        </w:rPr>
        <w:t xml:space="preserve"> рощ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306A8F">
        <w:rPr>
          <w:rFonts w:ascii="Times New Roman" w:hAnsi="Times New Roman" w:cs="Times New Roman"/>
          <w:sz w:val="28"/>
          <w:szCs w:val="28"/>
        </w:rPr>
        <w:t>.</w:t>
      </w:r>
    </w:p>
    <w:p w:rsidR="00F309B4" w:rsidRDefault="00C5740F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Н.В. возглавляет волонтерское и добровольческое движение в колледже. В связи с этим студенты колледжа приняли участие в следующих мероприятиях:</w:t>
      </w:r>
    </w:p>
    <w:p w:rsidR="00C5740F" w:rsidRDefault="00C5740F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40F">
        <w:rPr>
          <w:rFonts w:ascii="Times New Roman" w:hAnsi="Times New Roman" w:cs="Times New Roman"/>
          <w:sz w:val="28"/>
          <w:szCs w:val="28"/>
        </w:rPr>
        <w:t>- обучение волонтеров движения "Абилимпикс" на базе "Центра развития молодежных волонтерских программ" ТвГУ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40F" w:rsidRDefault="00C5740F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40F">
        <w:rPr>
          <w:rFonts w:ascii="Times New Roman" w:hAnsi="Times New Roman" w:cs="Times New Roman"/>
          <w:sz w:val="28"/>
          <w:szCs w:val="28"/>
        </w:rPr>
        <w:t>обучение волонтеров в рамках реализации федеральной целевой программы "Развитие телерадиовещания в РФ на 2009-2018" в Тверской области;</w:t>
      </w:r>
    </w:p>
    <w:p w:rsidR="00C5740F" w:rsidRPr="00F309B4" w:rsidRDefault="00C5740F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40F">
        <w:rPr>
          <w:rFonts w:ascii="Times New Roman" w:hAnsi="Times New Roman" w:cs="Times New Roman"/>
          <w:sz w:val="28"/>
          <w:szCs w:val="28"/>
        </w:rPr>
        <w:t>общественные слушания представителей Правительства Тверской области в актовом зале Тверского филиала Московского гуманитарно-экономического института к 25-летию Конституции РФ; участие в Форуме "Доброволец Верхневолжья-2018"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B4" w:rsidRPr="00BC0F23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Клуб «Знай и люби русский язык» (рук-ль Артова Т.М.).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Задача клуба формирование у студентов умений и навыков публичной речи, овладение мастерством устного выступления. Студенты клуба ежегодные участники в конкурсах чтецов, различных конференциях. Занятия проводятся в форме дискуссий, деловых игр. Студенты готовятся к выступлениям на конференция</w:t>
      </w:r>
      <w:r w:rsidR="00306A8F">
        <w:rPr>
          <w:rFonts w:ascii="Times New Roman" w:hAnsi="Times New Roman" w:cs="Times New Roman"/>
          <w:sz w:val="28"/>
          <w:szCs w:val="28"/>
        </w:rPr>
        <w:t xml:space="preserve">х, торжественных мероприятиях. </w:t>
      </w:r>
    </w:p>
    <w:p w:rsidR="00F309B4" w:rsidRPr="00267C17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17">
        <w:rPr>
          <w:rFonts w:ascii="Times New Roman" w:hAnsi="Times New Roman" w:cs="Times New Roman"/>
          <w:b/>
          <w:sz w:val="28"/>
          <w:szCs w:val="28"/>
        </w:rPr>
        <w:t xml:space="preserve">Большую помощь в реализации 5 этапа </w:t>
      </w:r>
      <w:r w:rsidR="00BC0F23" w:rsidRPr="00267C17">
        <w:rPr>
          <w:rFonts w:ascii="Times New Roman" w:hAnsi="Times New Roman" w:cs="Times New Roman"/>
          <w:b/>
          <w:sz w:val="28"/>
          <w:szCs w:val="28"/>
        </w:rPr>
        <w:t>Программы оказывает</w:t>
      </w:r>
      <w:r w:rsidRPr="00267C17">
        <w:rPr>
          <w:rFonts w:ascii="Times New Roman" w:hAnsi="Times New Roman" w:cs="Times New Roman"/>
          <w:b/>
          <w:sz w:val="28"/>
          <w:szCs w:val="28"/>
        </w:rPr>
        <w:t xml:space="preserve"> орган студенческого самоуправления – Студенческий Совет. </w:t>
      </w:r>
    </w:p>
    <w:p w:rsidR="00F309B4" w:rsidRPr="00267C17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lastRenderedPageBreak/>
        <w:t>Ежегодно 3-5 лидеров колледжа обучаются в Школе актива, организуемой Комитетом молодежи г.</w:t>
      </w:r>
      <w:r w:rsidR="00BC0F23" w:rsidRPr="00267C17">
        <w:rPr>
          <w:rFonts w:ascii="Times New Roman" w:hAnsi="Times New Roman" w:cs="Times New Roman"/>
          <w:sz w:val="28"/>
          <w:szCs w:val="28"/>
        </w:rPr>
        <w:t xml:space="preserve"> </w:t>
      </w:r>
      <w:r w:rsidRPr="00267C17">
        <w:rPr>
          <w:rFonts w:ascii="Times New Roman" w:hAnsi="Times New Roman" w:cs="Times New Roman"/>
          <w:sz w:val="28"/>
          <w:szCs w:val="28"/>
        </w:rPr>
        <w:t xml:space="preserve">Твери и Тверской области.   </w:t>
      </w:r>
    </w:p>
    <w:p w:rsidR="00F309B4" w:rsidRPr="00267C17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 в </w:t>
      </w:r>
      <w:r w:rsidR="00BC0F23" w:rsidRPr="00267C17">
        <w:rPr>
          <w:rFonts w:ascii="Times New Roman" w:hAnsi="Times New Roman" w:cs="Times New Roman"/>
          <w:sz w:val="28"/>
          <w:szCs w:val="28"/>
        </w:rPr>
        <w:t>колледже действует</w:t>
      </w:r>
      <w:r w:rsidRPr="00267C17">
        <w:rPr>
          <w:rFonts w:ascii="Times New Roman" w:hAnsi="Times New Roman" w:cs="Times New Roman"/>
          <w:sz w:val="28"/>
          <w:szCs w:val="28"/>
        </w:rPr>
        <w:t xml:space="preserve"> на уровне учебных </w:t>
      </w:r>
      <w:r w:rsidR="00BC0F23" w:rsidRPr="00267C17">
        <w:rPr>
          <w:rFonts w:ascii="Times New Roman" w:hAnsi="Times New Roman" w:cs="Times New Roman"/>
          <w:sz w:val="28"/>
          <w:szCs w:val="28"/>
        </w:rPr>
        <w:t>групп, студенческого</w:t>
      </w:r>
      <w:r w:rsidRPr="00267C17">
        <w:rPr>
          <w:rFonts w:ascii="Times New Roman" w:hAnsi="Times New Roman" w:cs="Times New Roman"/>
          <w:sz w:val="28"/>
          <w:szCs w:val="28"/>
        </w:rPr>
        <w:t xml:space="preserve"> Совета колледжа, клубных объединений. </w:t>
      </w:r>
    </w:p>
    <w:p w:rsidR="00F309B4" w:rsidRPr="00267C17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>Разработано и принято Положение о Совете студенческого самоуправления.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представление интересов студентов и защита их прав;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повышение эффективности учебного процесса в колледже;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молодежных программах колледжа, региона, федерации;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пропаганда здорового образа жизни, как стиля жизни.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Совет студенческого самоуправления тесно взаимодействует с учебной частью, стипендиальной </w:t>
      </w:r>
      <w:r w:rsidR="00BC0F23" w:rsidRPr="00F309B4">
        <w:rPr>
          <w:rFonts w:ascii="Times New Roman" w:hAnsi="Times New Roman" w:cs="Times New Roman"/>
          <w:sz w:val="28"/>
          <w:szCs w:val="28"/>
        </w:rPr>
        <w:t>комиссией, приемной</w:t>
      </w:r>
      <w:r w:rsidRPr="00F309B4">
        <w:rPr>
          <w:rFonts w:ascii="Times New Roman" w:hAnsi="Times New Roman" w:cs="Times New Roman"/>
          <w:sz w:val="28"/>
          <w:szCs w:val="28"/>
        </w:rPr>
        <w:t xml:space="preserve"> комиссией, Педагогическим советом, советами клубов, кружков и объединений.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Участвуя в органах студенческого </w:t>
      </w:r>
      <w:r w:rsidR="00BC0F23" w:rsidRPr="00F309B4">
        <w:rPr>
          <w:rFonts w:ascii="Times New Roman" w:hAnsi="Times New Roman" w:cs="Times New Roman"/>
          <w:sz w:val="28"/>
          <w:szCs w:val="28"/>
        </w:rPr>
        <w:t>самоуправления,</w:t>
      </w:r>
      <w:r w:rsidRPr="00F309B4">
        <w:rPr>
          <w:rFonts w:ascii="Times New Roman" w:hAnsi="Times New Roman" w:cs="Times New Roman"/>
          <w:sz w:val="28"/>
          <w:szCs w:val="28"/>
        </w:rPr>
        <w:t xml:space="preserve"> студенты получают опыт управленческой деятельности, участвуют в планировании, организации воспитательного процесса, приобретают опыт общения и практических действий, развивают лидерские качества.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Студенческое самоуправления ежегодно организует и проводит традиционные мероприятия: 1 сентября - День знаний, «День Учителя» (октябрь), мероприятие «Посвящение в студенты» (ноябрь), Новогодняя сказка (декабрь</w:t>
      </w:r>
      <w:r w:rsidR="00BC0F23" w:rsidRPr="00F309B4">
        <w:rPr>
          <w:rFonts w:ascii="Times New Roman" w:hAnsi="Times New Roman" w:cs="Times New Roman"/>
          <w:sz w:val="28"/>
          <w:szCs w:val="28"/>
        </w:rPr>
        <w:t>), праздники</w:t>
      </w:r>
      <w:r w:rsidRPr="00F309B4">
        <w:rPr>
          <w:rFonts w:ascii="Times New Roman" w:hAnsi="Times New Roman" w:cs="Times New Roman"/>
          <w:sz w:val="28"/>
          <w:szCs w:val="28"/>
        </w:rPr>
        <w:t xml:space="preserve"> к 23 февраля и 8 Марта, музыкально-литературная к</w:t>
      </w:r>
      <w:r w:rsidR="00306A8F">
        <w:rPr>
          <w:rFonts w:ascii="Times New Roman" w:hAnsi="Times New Roman" w:cs="Times New Roman"/>
          <w:sz w:val="28"/>
          <w:szCs w:val="28"/>
        </w:rPr>
        <w:t>омпозиция в честь победы в ВОВ.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Результатами воспитательной работы по направлениям являются одно обязательное, показательное выступление, презентация, научно-практическая конференция, семинар практикум и т.д. в течение года. Отчётом </w:t>
      </w:r>
      <w:r w:rsidR="00DD1FBC">
        <w:rPr>
          <w:rFonts w:ascii="Times New Roman" w:hAnsi="Times New Roman" w:cs="Times New Roman"/>
          <w:sz w:val="28"/>
          <w:szCs w:val="28"/>
        </w:rPr>
        <w:t>является</w:t>
      </w:r>
      <w:r w:rsidRPr="00F309B4">
        <w:rPr>
          <w:rFonts w:ascii="Times New Roman" w:hAnsi="Times New Roman" w:cs="Times New Roman"/>
          <w:sz w:val="28"/>
          <w:szCs w:val="28"/>
        </w:rPr>
        <w:t xml:space="preserve"> видеофильм, видео ролик, альбом, фото и видео продукция и текстовый отчёт.  </w:t>
      </w:r>
    </w:p>
    <w:p w:rsidR="00F309B4" w:rsidRPr="00DD1FBC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BC">
        <w:rPr>
          <w:rFonts w:ascii="Times New Roman" w:hAnsi="Times New Roman" w:cs="Times New Roman"/>
          <w:b/>
          <w:sz w:val="28"/>
          <w:szCs w:val="28"/>
        </w:rPr>
        <w:t>В эту увлекательную и интересную работу вовлечены 100% кол</w:t>
      </w:r>
      <w:r w:rsidR="00306A8F" w:rsidRPr="00DD1FBC">
        <w:rPr>
          <w:rFonts w:ascii="Times New Roman" w:hAnsi="Times New Roman" w:cs="Times New Roman"/>
          <w:b/>
          <w:sz w:val="28"/>
          <w:szCs w:val="28"/>
        </w:rPr>
        <w:t xml:space="preserve">лектива и около 75% студентов. 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58">
        <w:rPr>
          <w:rFonts w:ascii="Times New Roman" w:hAnsi="Times New Roman" w:cs="Times New Roman"/>
          <w:sz w:val="28"/>
          <w:szCs w:val="28"/>
        </w:rPr>
        <w:t xml:space="preserve">В Колледже есть в наличии для студентов доступные источники информации – информационный стенд, стенд спортивно-массовой работы, официальный сайт колледжа, ежемесячный план воспитательной работы. Колледж имеет </w:t>
      </w:r>
      <w:r w:rsidR="00BC0F23" w:rsidRPr="00883958">
        <w:rPr>
          <w:rFonts w:ascii="Times New Roman" w:hAnsi="Times New Roman" w:cs="Times New Roman"/>
          <w:sz w:val="28"/>
          <w:szCs w:val="28"/>
        </w:rPr>
        <w:t>безлимитный</w:t>
      </w:r>
      <w:r w:rsidRPr="00883958">
        <w:rPr>
          <w:rFonts w:ascii="Times New Roman" w:hAnsi="Times New Roman" w:cs="Times New Roman"/>
          <w:sz w:val="28"/>
          <w:szCs w:val="28"/>
        </w:rPr>
        <w:t xml:space="preserve"> выход в Интернет. Для проведения культурно-массовых мероприятий</w:t>
      </w:r>
      <w:r w:rsidR="00BC0F23" w:rsidRPr="00883958">
        <w:rPr>
          <w:rFonts w:ascii="Times New Roman" w:hAnsi="Times New Roman" w:cs="Times New Roman"/>
          <w:sz w:val="28"/>
          <w:szCs w:val="28"/>
        </w:rPr>
        <w:t xml:space="preserve"> -</w:t>
      </w:r>
      <w:r w:rsidRPr="00883958">
        <w:rPr>
          <w:rFonts w:ascii="Times New Roman" w:hAnsi="Times New Roman" w:cs="Times New Roman"/>
          <w:sz w:val="28"/>
          <w:szCs w:val="28"/>
        </w:rPr>
        <w:t xml:space="preserve"> актовый зал; используется современное техническое оборудование: музыкальный центр с караоке, видеокамера, компьютер, акустическая</w:t>
      </w:r>
      <w:r w:rsidR="00306A8F" w:rsidRPr="00883958">
        <w:rPr>
          <w:rFonts w:ascii="Times New Roman" w:hAnsi="Times New Roman" w:cs="Times New Roman"/>
          <w:sz w:val="28"/>
          <w:szCs w:val="28"/>
        </w:rPr>
        <w:t xml:space="preserve"> система, микрофоны, диктофоны.</w:t>
      </w:r>
    </w:p>
    <w:p w:rsidR="00F309B4" w:rsidRPr="00F309B4" w:rsidRDefault="00F309B4" w:rsidP="003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Колледже существуют различные формы стимулирования активности студентов в реализации молодежных программ (вручение грамот, благодарственных писем родителям, награждени</w:t>
      </w:r>
      <w:r w:rsidR="00306A8F">
        <w:rPr>
          <w:rFonts w:ascii="Times New Roman" w:hAnsi="Times New Roman" w:cs="Times New Roman"/>
          <w:sz w:val="28"/>
          <w:szCs w:val="28"/>
        </w:rPr>
        <w:t>е ценными подарками, поездками)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воспитательной деятельности осуществляется по конечным результатам </w:t>
      </w:r>
      <w:r w:rsidR="00BC0F23" w:rsidRPr="00F309B4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Pr="00F309B4">
        <w:rPr>
          <w:rFonts w:ascii="Times New Roman" w:hAnsi="Times New Roman" w:cs="Times New Roman"/>
          <w:sz w:val="28"/>
          <w:szCs w:val="28"/>
        </w:rPr>
        <w:t xml:space="preserve"> каждой учебной группы и всего колледжа в целом.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lastRenderedPageBreak/>
        <w:t>Результативность воспитательной деятельности колледжа определяется по следующим показателям:</w:t>
      </w:r>
    </w:p>
    <w:p w:rsidR="002F5E08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положительные отзывы социальных партнеров (областных и городских комитетов, комитетов по делам молодежи, спортивных комитетов, региональных и других органов власти и управления образованием, правоохранительных органов)</w:t>
      </w:r>
      <w:r w:rsidR="002F5E08">
        <w:rPr>
          <w:rFonts w:ascii="Times New Roman" w:hAnsi="Times New Roman" w:cs="Times New Roman"/>
          <w:sz w:val="28"/>
          <w:szCs w:val="28"/>
        </w:rPr>
        <w:t>;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B4" w:rsidRPr="00F309B4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поощрений; популяризация собственного опыта (организация и участие в научно-практических конференциях по проблеме воспитания, взаимодействия со средствами массовой информации); </w:t>
      </w:r>
    </w:p>
    <w:p w:rsidR="00F9455B" w:rsidRDefault="00F309B4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Работу со студентами осуществляют квалифицированные преподаватели, имеющие творческие способности, инициативные, ответственные руководители клубов, опытный </w:t>
      </w:r>
      <w:r w:rsidR="0016548F" w:rsidRPr="00F309B4">
        <w:rPr>
          <w:rFonts w:ascii="Times New Roman" w:hAnsi="Times New Roman" w:cs="Times New Roman"/>
          <w:sz w:val="28"/>
          <w:szCs w:val="28"/>
        </w:rPr>
        <w:t>психолог.</w:t>
      </w:r>
      <w:r w:rsidR="0016548F"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BB" w:rsidRDefault="00F56CBB" w:rsidP="00F3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CBB" w:rsidRDefault="00F56CBB" w:rsidP="00F5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D406A">
        <w:rPr>
          <w:rFonts w:ascii="Times New Roman" w:hAnsi="Times New Roman" w:cs="Times New Roman"/>
          <w:b/>
          <w:sz w:val="28"/>
          <w:szCs w:val="28"/>
        </w:rPr>
        <w:t>Взаимодействие Колледжа с работодателями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11B" w:rsidRPr="00CD406A" w:rsidRDefault="0012211B" w:rsidP="00F5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BB" w:rsidRDefault="00F56CBB" w:rsidP="00F5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F9455B">
        <w:rPr>
          <w:rFonts w:ascii="Times New Roman" w:hAnsi="Times New Roman" w:cs="Times New Roman"/>
          <w:sz w:val="28"/>
          <w:szCs w:val="28"/>
        </w:rPr>
        <w:t xml:space="preserve">взаимодействует с разными партнерами на этапе профессионального образования, государственной итоговой аттестации, трудоустройства молодых специалистов, осуществляют тесную связь с работодателями, службами занятости, координационно-аналитическим центром содействия трудоустройству выпускников. </w:t>
      </w:r>
    </w:p>
    <w:p w:rsidR="00F56CBB" w:rsidRPr="00586E88" w:rsidRDefault="00F56CBB" w:rsidP="00F5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 xml:space="preserve">Способы взаимодействия: 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практики на базе социального партнера;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Проведение мастер-классов;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Привлечение ведущих специалистов социальных партнеров к проведению учебных занятий;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Рецензирование методических пособий;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конференциях, семинарах, круглых столах;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руководителей подразделений, специалистов социальных партнеров;</w:t>
      </w:r>
    </w:p>
    <w:p w:rsidR="00F56CBB" w:rsidRPr="00586E88" w:rsidRDefault="00F56CBB" w:rsidP="00F56C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стажировки педагогов и мастеров производственного обучения.</w:t>
      </w:r>
    </w:p>
    <w:p w:rsidR="00F56CBB" w:rsidRPr="00112002" w:rsidRDefault="00F56CBB" w:rsidP="00F5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BB" w:rsidRPr="00586E88" w:rsidRDefault="00F56CBB" w:rsidP="00F5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Наименование социальных партнеров:</w:t>
      </w:r>
    </w:p>
    <w:p w:rsidR="00F56CBB" w:rsidRPr="00586E88" w:rsidRDefault="00F56CBB" w:rsidP="00F5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«Коммерция» - ООО «Ритм 2000», ЗАО фирма ОРТ «Универсал»; АО «ДКС»; ЗАО «Торговый дом «Перекресток», ООО «Гиперглобус», ООО «Форум» (Афанасий Холдинг), ООО «Чайка-2», ООО «Торт-о-Лето», ЗАО «Торговый дом «Перекресток «Олимп».</w:t>
      </w:r>
    </w:p>
    <w:p w:rsidR="00F56CBB" w:rsidRPr="00586E88" w:rsidRDefault="00F56CBB" w:rsidP="00F5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«Операционная деятельность в логистике» - ОАО «Волжский Пекарь», АО «ДКС»; ООО «Форум» (Афанасий Холдинг).</w:t>
      </w:r>
    </w:p>
    <w:p w:rsidR="00F56CBB" w:rsidRPr="00586E88" w:rsidRDefault="00F56CBB" w:rsidP="00F5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 xml:space="preserve">для специальности «Технология продукции общественного питания» - ООО «Гиперглобус», Гипермаркет «Карусель»; ООО ТК «Озерная Заимка», ООО «Ритм 2000», ООО «Ресторан «Волга», ЗАО «Торговый дом «Перекресток», </w:t>
      </w:r>
      <w:r w:rsidRPr="00586E88">
        <w:rPr>
          <w:rFonts w:ascii="Times New Roman" w:hAnsi="Times New Roman" w:cs="Times New Roman"/>
          <w:sz w:val="28"/>
          <w:szCs w:val="28"/>
        </w:rPr>
        <w:lastRenderedPageBreak/>
        <w:t>Пансионат с лечением «Сокол», ООО «Форум» (Афанасий Холдинг), ООО «Торт-о-Лето», ЗАО фирма ОРТ «Универсал»; ЗАО «Торговый дом «Перекресток «Олимп».</w:t>
      </w:r>
    </w:p>
    <w:p w:rsidR="00F56CBB" w:rsidRPr="00586E88" w:rsidRDefault="00F56CBB" w:rsidP="00F5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«Технология хлеба, кондитерских и макаронных изделий» - ОАО «Волжский Пекарь», пекарни ООО «Ритм 2000», ООО ТК «Озерная Заимка», ООО «Ритм 2000», ООО «Ресторан «Волга», ЗАО «Торговый дом «Перекресток», ООО «Гиперглобус», Пансионат с лечением «Сокол», ООО «Форум» (Афанасий Холдинг), ООО «Торт-о-Лето», ЗАО фирма ОРТ «Универсал»; ЗАО «Торговый дом «Перекресток «Олимп».</w:t>
      </w:r>
    </w:p>
    <w:p w:rsidR="00E703E8" w:rsidRDefault="00F56CBB" w:rsidP="0028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«Право и организация социального обеспечения» - Министерство социальной защиты населения Тверской области, Межрайонная ИФНС № 10, Межрайонная ИФНС № 12, ООО «Форум» (Афанасий Холдинг), Главное управление региональной безопасности Тверской области.</w:t>
      </w:r>
      <w:r w:rsidR="00E703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9DC" w:rsidRDefault="007919DC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919DC" w:rsidSect="00791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C0" w:rsidRPr="00983C28" w:rsidRDefault="00EE11C0" w:rsidP="00EE11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6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C2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Колледжа.</w:t>
      </w:r>
    </w:p>
    <w:p w:rsidR="00E703E8" w:rsidRDefault="00E703E8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35" w:type="dxa"/>
        <w:tblLayout w:type="fixed"/>
        <w:tblLook w:val="04A0" w:firstRow="1" w:lastRow="0" w:firstColumn="1" w:lastColumn="0" w:noHBand="0" w:noVBand="1"/>
      </w:tblPr>
      <w:tblGrid>
        <w:gridCol w:w="1240"/>
        <w:gridCol w:w="1120"/>
        <w:gridCol w:w="660"/>
        <w:gridCol w:w="1400"/>
        <w:gridCol w:w="1040"/>
        <w:gridCol w:w="1300"/>
        <w:gridCol w:w="740"/>
        <w:gridCol w:w="236"/>
        <w:gridCol w:w="769"/>
        <w:gridCol w:w="851"/>
        <w:gridCol w:w="1417"/>
        <w:gridCol w:w="1276"/>
        <w:gridCol w:w="1418"/>
        <w:gridCol w:w="2368"/>
        <w:gridCol w:w="1274"/>
        <w:gridCol w:w="526"/>
      </w:tblGrid>
      <w:tr w:rsidR="00E703E8" w:rsidRPr="00E703E8" w:rsidTr="00E703E8">
        <w:trPr>
          <w:trHeight w:val="308"/>
        </w:trPr>
        <w:tc>
          <w:tcPr>
            <w:tcW w:w="1583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E70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 О ФИНАНСОВЫХ РЕЗУЛЬТАТАХ ДЕЯТЕЛЬНОСТИ УЧРЕЖДЕНИЯ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E703E8" w:rsidRPr="00E703E8" w:rsidTr="00E703E8">
        <w:trPr>
          <w:gridAfter w:val="1"/>
          <w:wAfter w:w="526" w:type="dxa"/>
          <w:trHeight w:val="2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Форма по ОКУД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0503721</w:t>
            </w:r>
          </w:p>
        </w:tc>
      </w:tr>
      <w:tr w:rsidR="00E703E8" w:rsidRPr="00E703E8" w:rsidTr="00E703E8">
        <w:trPr>
          <w:gridAfter w:val="1"/>
          <w:wAfter w:w="526" w:type="dxa"/>
          <w:trHeight w:val="304"/>
        </w:trPr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на 1 января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Дата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01.01.2019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ОКПО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21372195</w:t>
            </w:r>
          </w:p>
        </w:tc>
      </w:tr>
      <w:tr w:rsidR="00E703E8" w:rsidRPr="00E703E8" w:rsidTr="00E703E8">
        <w:trPr>
          <w:gridAfter w:val="1"/>
          <w:wAfter w:w="526" w:type="dxa"/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государственное бюджетное профессиональное образовательное учреждение «Тверской торгово-экономический колледж»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ИНН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6905037304</w:t>
            </w:r>
          </w:p>
        </w:tc>
      </w:tr>
      <w:tr w:rsidR="007919DC" w:rsidRPr="00E703E8" w:rsidTr="00E703E8">
        <w:trPr>
          <w:gridAfter w:val="1"/>
          <w:wAfter w:w="526" w:type="dxa"/>
          <w:trHeight w:val="27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03E8" w:rsidRPr="00E703E8" w:rsidTr="00E703E8">
        <w:trPr>
          <w:gridAfter w:val="1"/>
          <w:wAfter w:w="526" w:type="dxa"/>
          <w:trHeight w:val="3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Учредитель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Министерство образования Тверской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ОКТМО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28701000001</w:t>
            </w:r>
          </w:p>
        </w:tc>
      </w:tr>
      <w:tr w:rsidR="00E703E8" w:rsidRPr="00E703E8" w:rsidTr="00E703E8">
        <w:trPr>
          <w:gridAfter w:val="1"/>
          <w:wAfter w:w="526" w:type="dxa"/>
          <w:trHeight w:val="2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ОКПО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00095584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органа, осуществляю-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ИНН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19DC" w:rsidRPr="00E703E8" w:rsidTr="00E703E8">
        <w:trPr>
          <w:gridAfter w:val="1"/>
          <w:wAfter w:w="526" w:type="dxa"/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щего полномочия учредителя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075</w:t>
            </w:r>
          </w:p>
        </w:tc>
      </w:tr>
      <w:tr w:rsidR="00E703E8" w:rsidRPr="00E703E8" w:rsidTr="00E703E8">
        <w:trPr>
          <w:gridAfter w:val="1"/>
          <w:wAfter w:w="526" w:type="dxa"/>
          <w:trHeight w:val="21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ОКЕИ  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3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03E8" w:rsidRPr="00E703E8" w:rsidTr="00E703E8">
        <w:trPr>
          <w:gridAfter w:val="1"/>
          <w:wAfter w:w="526" w:type="dxa"/>
          <w:trHeight w:val="180"/>
        </w:trPr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703E8">
        <w:trPr>
          <w:gridAfter w:val="1"/>
          <w:wAfter w:w="526" w:type="dxa"/>
          <w:trHeight w:val="435"/>
        </w:trPr>
        <w:tc>
          <w:tcPr>
            <w:tcW w:w="773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Деятельность по госу-дарственному    заданию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E703E8" w:rsidRPr="00E703E8" w:rsidTr="00E703E8">
        <w:trPr>
          <w:gridAfter w:val="1"/>
          <w:wAfter w:w="526" w:type="dxa"/>
          <w:trHeight w:val="509"/>
        </w:trPr>
        <w:tc>
          <w:tcPr>
            <w:tcW w:w="77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703E8" w:rsidRPr="00E703E8" w:rsidTr="00E703E8">
        <w:trPr>
          <w:gridAfter w:val="1"/>
          <w:wAfter w:w="526" w:type="dxa"/>
          <w:trHeight w:val="214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703E8" w:rsidRPr="00E703E8" w:rsidTr="00E703E8">
        <w:trPr>
          <w:gridAfter w:val="1"/>
          <w:wAfter w:w="526" w:type="dxa"/>
          <w:trHeight w:val="304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(стр. 030+стр. 040+стр. 050+стр. 060+стр. 090+стр. 100)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22 908 458,91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13 891 665,71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39 527 164,62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703E8">
        <w:trPr>
          <w:gridAfter w:val="1"/>
          <w:wAfter w:w="526" w:type="dxa"/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22 908 458,91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13 891 665,71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36 800 124,62</w:t>
            </w:r>
          </w:p>
        </w:tc>
      </w:tr>
    </w:tbl>
    <w:p w:rsidR="00EE11C0" w:rsidRDefault="00EE11C0" w:rsidP="00E70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  <w:sectPr w:rsidR="00EE11C0" w:rsidSect="007919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7109" w:type="dxa"/>
        <w:tblLayout w:type="fixed"/>
        <w:tblLook w:val="04A0" w:firstRow="1" w:lastRow="0" w:firstColumn="1" w:lastColumn="0" w:noHBand="0" w:noVBand="1"/>
      </w:tblPr>
      <w:tblGrid>
        <w:gridCol w:w="1240"/>
        <w:gridCol w:w="1120"/>
        <w:gridCol w:w="660"/>
        <w:gridCol w:w="1400"/>
        <w:gridCol w:w="1040"/>
        <w:gridCol w:w="1300"/>
        <w:gridCol w:w="740"/>
        <w:gridCol w:w="236"/>
        <w:gridCol w:w="769"/>
        <w:gridCol w:w="851"/>
        <w:gridCol w:w="1417"/>
        <w:gridCol w:w="1276"/>
        <w:gridCol w:w="1418"/>
        <w:gridCol w:w="3642"/>
      </w:tblGrid>
      <w:tr w:rsidR="00EE11C0" w:rsidRPr="00E703E8" w:rsidTr="00EE11C0">
        <w:trPr>
          <w:trHeight w:val="435"/>
        </w:trPr>
        <w:tc>
          <w:tcPr>
            <w:tcW w:w="773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Деятельность по госу-дарственному    заданию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EE11C0" w:rsidRPr="00E703E8" w:rsidTr="00EE11C0">
        <w:trPr>
          <w:trHeight w:val="509"/>
        </w:trPr>
        <w:tc>
          <w:tcPr>
            <w:tcW w:w="77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1C0" w:rsidRPr="00E703E8" w:rsidRDefault="00EE11C0" w:rsidP="00AB5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2 727 040,00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из них: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2 727 040,00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прочие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465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Расходы  (стр. 160 + стр. 170 + стр. 190 + стр. 210 + стр. 230 + </w:t>
            </w: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стр. 240 + стр. 250 + стр. 260)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23 483 483,49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12 140 832,27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37 054 143,76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20 457 635,67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8 996 002,50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29 453 638,17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15 647 341,37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6 908 438,53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22 555 779,90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70 574,60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70 574,60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4 810 294,30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2 016 989,37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6 827 283,67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1 508 824,28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1 770 232,84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3 279 057,12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125 591,74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125 591,74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11 976,00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11 976,00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590 232,22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167 190,01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757 422,23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553 284,06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128 631,78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681 915,84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1 336 843,31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1 702 151,31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30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1 429 828,00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79 007,04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2 021 447,62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Расходы по операциям с активами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1 004 410,96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1 295 589,89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2 300 000,85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898 316,14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338 539,82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1 236 855,96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106 094,82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957 050,07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1 063 144,89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чрезвычайные расходы по операциям с активами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30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Чистый операционный результат (стр. 301 - стр. 302); (стр. 310 + стр.400)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-575 024,58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1 686 759,44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2 408 946,86</w:t>
            </w:r>
          </w:p>
        </w:tc>
      </w:tr>
      <w:tr w:rsidR="00E703E8" w:rsidRPr="00E703E8" w:rsidTr="00EE11C0">
        <w:trPr>
          <w:trHeight w:val="229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Операционный результат до налогообложения  (стр.010 - стр.150)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-575 024,58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1 750 833,44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2 473 020,86</w:t>
            </w:r>
          </w:p>
        </w:tc>
      </w:tr>
      <w:tr w:rsidR="00E703E8" w:rsidRPr="00E703E8" w:rsidTr="00EE11C0">
        <w:trPr>
          <w:trHeight w:val="229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64 074,00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64 074,00</w:t>
            </w:r>
          </w:p>
        </w:tc>
      </w:tr>
      <w:tr w:rsidR="00E703E8" w:rsidRPr="00E703E8" w:rsidTr="00EE11C0">
        <w:trPr>
          <w:trHeight w:val="48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Операции с нефинансовыми активами (стр. 320 + стр. 330 + стр. 350 + стр. 360</w:t>
            </w: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+ стр. 370 + стр. 380 + стр.390)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386 891,15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586 622,35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1 611 713,50</w:t>
            </w:r>
          </w:p>
        </w:tc>
      </w:tr>
      <w:tr w:rsidR="00E703E8" w:rsidRPr="00E703E8" w:rsidTr="00EE11C0">
        <w:trPr>
          <w:trHeight w:val="229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-174 970,14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38 573,89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-136 396,25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377 113,71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1 759 205,71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898 316,14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338 539,82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1 895 601,96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561 861,29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548 048,46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1 748 109,75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667 956,11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2 209 272,53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3 515 428,64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106 094,82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1 661 224,07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1 767 318,89</w:t>
            </w:r>
          </w:p>
        </w:tc>
      </w:tr>
      <w:tr w:rsidR="00E703E8" w:rsidRPr="00E703E8" w:rsidTr="00EE11C0">
        <w:trPr>
          <w:trHeight w:val="30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увеличение затрат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22 072 554,77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11 802 292,45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33 874 847,22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затрат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22 072 554,77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11 802 292,45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33 874 847,22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изменение расходов будущих периодов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30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и обязательствами (стр. 410 – стр. 510)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-961 915,73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1 100 137,09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797 233,36</w:t>
            </w:r>
          </w:p>
        </w:tc>
      </w:tr>
      <w:tr w:rsidR="00E703E8" w:rsidRPr="00E703E8" w:rsidTr="00EE11C0">
        <w:trPr>
          <w:trHeight w:val="495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Операции с финансовыми активами (стр. 420 + стр. 430 + стр. 440 + стр. 460 </w:t>
            </w: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+ стр. 470 + стр. 480)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231 944,34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1 079 144,32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1 311 088,66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поступление средств учреждений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231 944,34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1 134 830,45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1 366 562,79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23 396 861,99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14 728 051,78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40 852 049,77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выбытие средств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2 727 348,00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23 164 917,65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13 593 221,33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39 485 486,98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Чистое увеличение дебиторской задолженности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-55 686,13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-55 474,13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дебиторской задолженности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22 943 988,07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15 193 692,92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40 961 048,99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дебиторской задолженности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2 823 156,00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22 943 988,07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15 249 379,05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41 016 523,12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-659 012,00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1 193 860,07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-20 992,77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513 855,30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-659 012,00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1 224 646,79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-20 992,77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544 642,02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27 457 699,36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13 031 993,82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43 120 713,18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уменьшение прочей кредиторской задолженности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3 290 032,00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26 233 052,57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13 052 986,59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42 576 071,16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изменение доходов будущих периодов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703E8" w:rsidRPr="00E703E8" w:rsidTr="00EE11C0">
        <w:trPr>
          <w:trHeight w:val="270"/>
        </w:trPr>
        <w:tc>
          <w:tcPr>
            <w:tcW w:w="7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Чистое изменение резервов предстоящих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-30 786,72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-30 786,72</w:t>
            </w:r>
          </w:p>
        </w:tc>
      </w:tr>
      <w:tr w:rsidR="00E703E8" w:rsidRPr="00E703E8" w:rsidTr="00EE11C0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E8" w:rsidRPr="00E703E8" w:rsidRDefault="00E703E8" w:rsidP="00E7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3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703E8" w:rsidRDefault="00E703E8">
      <w:pPr>
        <w:rPr>
          <w:rFonts w:ascii="Times New Roman" w:hAnsi="Times New Roman" w:cs="Times New Roman"/>
          <w:b/>
          <w:sz w:val="28"/>
          <w:szCs w:val="28"/>
        </w:rPr>
      </w:pPr>
    </w:p>
    <w:p w:rsidR="00E703E8" w:rsidRDefault="00E703E8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9DC" w:rsidRDefault="007919DC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919DC" w:rsidSect="007919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455B" w:rsidRPr="00306A8F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Default="00F56CBB" w:rsidP="005F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6A8F">
        <w:rPr>
          <w:rFonts w:ascii="Times New Roman" w:hAnsi="Times New Roman" w:cs="Times New Roman"/>
          <w:b/>
          <w:sz w:val="28"/>
          <w:szCs w:val="28"/>
        </w:rPr>
        <w:t>.</w:t>
      </w:r>
      <w:r w:rsidR="00F0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5B" w:rsidRPr="00CD406A"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 </w:t>
      </w:r>
      <w:r w:rsidR="005F5F64" w:rsidRPr="00CD406A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9074E2" w:rsidRPr="00CD406A" w:rsidRDefault="009074E2" w:rsidP="005F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0C" w:rsidRDefault="006A1304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Перспективы развития колледжа</w:t>
      </w:r>
    </w:p>
    <w:p w:rsidR="006A1304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гибкое реагирование на изменения внешней среды, социально-экономическое развитие региона, на удовлетворение потребностей работодателей.</w:t>
      </w:r>
    </w:p>
    <w:p w:rsidR="001E5307" w:rsidRPr="001E5307" w:rsidRDefault="001E5307" w:rsidP="001E5307">
      <w:pPr>
        <w:pStyle w:val="a3"/>
        <w:widowControl w:val="0"/>
        <w:numPr>
          <w:ilvl w:val="0"/>
          <w:numId w:val="29"/>
        </w:numPr>
        <w:spacing w:after="0" w:line="240" w:lineRule="auto"/>
        <w:ind w:left="567" w:right="2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5307">
        <w:rPr>
          <w:rFonts w:ascii="Times New Roman" w:hAnsi="Times New Roman" w:cs="Times New Roman"/>
          <w:sz w:val="28"/>
          <w:szCs w:val="28"/>
        </w:rPr>
        <w:t>овершенствова</w:t>
      </w:r>
      <w:r w:rsidR="00EE2EC0">
        <w:rPr>
          <w:rFonts w:ascii="Times New Roman" w:hAnsi="Times New Roman" w:cs="Times New Roman"/>
          <w:sz w:val="28"/>
          <w:szCs w:val="28"/>
        </w:rPr>
        <w:t>ние</w:t>
      </w:r>
      <w:r w:rsidRPr="001E5307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E2EC0">
        <w:rPr>
          <w:rFonts w:ascii="Times New Roman" w:hAnsi="Times New Roman" w:cs="Times New Roman"/>
          <w:sz w:val="28"/>
          <w:szCs w:val="28"/>
        </w:rPr>
        <w:t>ы</w:t>
      </w:r>
      <w:r w:rsidRPr="001E530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колледжа по  стандартам Ворлдскиллс и передовым технологиям</w:t>
      </w:r>
      <w:r w:rsidRPr="001E5307">
        <w:rPr>
          <w:rFonts w:ascii="Times New Roman" w:eastAsia="Calibri" w:hAnsi="Times New Roman" w:cs="Times New Roman"/>
          <w:sz w:val="28"/>
          <w:szCs w:val="28"/>
        </w:rPr>
        <w:t xml:space="preserve"> в целях устранения дефицита кадров в Тверском регионе</w:t>
      </w:r>
      <w:r w:rsidR="00EE2E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977" w:rsidRPr="005710AC" w:rsidRDefault="00306977" w:rsidP="00306977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6458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458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587">
        <w:rPr>
          <w:rFonts w:ascii="Times New Roman" w:hAnsi="Times New Roman" w:cs="Times New Roman"/>
          <w:sz w:val="28"/>
          <w:szCs w:val="28"/>
        </w:rPr>
        <w:t xml:space="preserve"> для реализации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социальное партнерство с предприятиями региона и России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формирование культуры обучения молодежи и взрослого населения, соответствующей мотивации и предоставление для этих целей необходимой информации и ресурсов;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корпоративное, индивидуальное, обучение безработных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формирование новых профессиональных и личностных качеств - системное мышление, экологическая, правовая, информационная, коммуникативная профессиональная культура, культура предпринимательства, творческая активность и ответственность за выполненную работу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повышение образовательного интеллектуального уровня личности, социа</w:t>
      </w:r>
      <w:r w:rsidR="00C45473">
        <w:rPr>
          <w:rFonts w:ascii="Times New Roman" w:hAnsi="Times New Roman" w:cs="Times New Roman"/>
          <w:sz w:val="28"/>
          <w:szCs w:val="28"/>
        </w:rPr>
        <w:t>лизация студентов и выпускников.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306A8F">
        <w:rPr>
          <w:rFonts w:ascii="Times New Roman" w:hAnsi="Times New Roman" w:cs="Times New Roman"/>
          <w:sz w:val="28"/>
          <w:szCs w:val="28"/>
        </w:rPr>
        <w:t>: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Фирмы и предприятия малого бизнеса и предприниматели, имея квалифицированный персонал, становятся конкурентоспособными в рынке товаров и услуг, что способствует росту экономики региона;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Молодежь получит больше прав выбирать путь вступления в трудовую жизнь и развития профессиональной карьеры;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Выпускники колледжа могут организовать собственный бизнес и быть работодателями;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Персонал фирм, не имеющий профессионального образования, получает возможность обучения для успешного развития бизнеса;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Повысится рейтинг и обновится имидж образовательного учреждения.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Повысится уровень персональной ответственности персонала учебного заведения за качество профессионального образован.</w:t>
      </w:r>
    </w:p>
    <w:sectPr w:rsidR="006A1304" w:rsidRPr="006A1304" w:rsidSect="0079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B8" w:rsidRDefault="00062CB8" w:rsidP="00537E63">
      <w:pPr>
        <w:spacing w:after="0" w:line="240" w:lineRule="auto"/>
      </w:pPr>
      <w:r>
        <w:separator/>
      </w:r>
    </w:p>
  </w:endnote>
  <w:endnote w:type="continuationSeparator" w:id="0">
    <w:p w:rsidR="00062CB8" w:rsidRDefault="00062CB8" w:rsidP="0053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B8" w:rsidRDefault="00062CB8" w:rsidP="00537E63">
      <w:pPr>
        <w:spacing w:after="0" w:line="240" w:lineRule="auto"/>
      </w:pPr>
      <w:r>
        <w:separator/>
      </w:r>
    </w:p>
  </w:footnote>
  <w:footnote w:type="continuationSeparator" w:id="0">
    <w:p w:rsidR="00062CB8" w:rsidRDefault="00062CB8" w:rsidP="0053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493"/>
    </w:sdtPr>
    <w:sdtContent>
      <w:p w:rsidR="00805BFF" w:rsidRDefault="00805B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BFF" w:rsidRDefault="00805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33"/>
    <w:multiLevelType w:val="hybridMultilevel"/>
    <w:tmpl w:val="1CCE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860"/>
    <w:multiLevelType w:val="hybridMultilevel"/>
    <w:tmpl w:val="F7EA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7A3"/>
    <w:multiLevelType w:val="hybridMultilevel"/>
    <w:tmpl w:val="6150BDAA"/>
    <w:lvl w:ilvl="0" w:tplc="DD9E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6A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0A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C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23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0D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49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84071"/>
    <w:multiLevelType w:val="hybridMultilevel"/>
    <w:tmpl w:val="2A740C1C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291"/>
    <w:multiLevelType w:val="hybridMultilevel"/>
    <w:tmpl w:val="F6AA7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80C9C"/>
    <w:multiLevelType w:val="hybridMultilevel"/>
    <w:tmpl w:val="DAA6921E"/>
    <w:lvl w:ilvl="0" w:tplc="1B1A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E8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C0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D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1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9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2F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4E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B2F8E"/>
    <w:multiLevelType w:val="multilevel"/>
    <w:tmpl w:val="1E6C8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253B7776"/>
    <w:multiLevelType w:val="hybridMultilevel"/>
    <w:tmpl w:val="7DC4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7D9B"/>
    <w:multiLevelType w:val="hybridMultilevel"/>
    <w:tmpl w:val="F3E06A30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30D"/>
    <w:multiLevelType w:val="hybridMultilevel"/>
    <w:tmpl w:val="F1E8D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A151E0"/>
    <w:multiLevelType w:val="hybridMultilevel"/>
    <w:tmpl w:val="244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79FC"/>
    <w:multiLevelType w:val="hybridMultilevel"/>
    <w:tmpl w:val="01E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461"/>
    <w:multiLevelType w:val="hybridMultilevel"/>
    <w:tmpl w:val="534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5B46"/>
    <w:multiLevelType w:val="hybridMultilevel"/>
    <w:tmpl w:val="B0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0242"/>
    <w:multiLevelType w:val="hybridMultilevel"/>
    <w:tmpl w:val="778A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82F"/>
    <w:multiLevelType w:val="hybridMultilevel"/>
    <w:tmpl w:val="61B8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34CB"/>
    <w:multiLevelType w:val="hybridMultilevel"/>
    <w:tmpl w:val="0BC4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1061D"/>
    <w:multiLevelType w:val="hybridMultilevel"/>
    <w:tmpl w:val="6374F820"/>
    <w:lvl w:ilvl="0" w:tplc="A50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8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A8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AA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4E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F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3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AB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80133"/>
    <w:multiLevelType w:val="hybridMultilevel"/>
    <w:tmpl w:val="7E2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6344"/>
    <w:multiLevelType w:val="hybridMultilevel"/>
    <w:tmpl w:val="0DAAA982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44C2"/>
    <w:multiLevelType w:val="hybridMultilevel"/>
    <w:tmpl w:val="3E5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832B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4F54"/>
    <w:multiLevelType w:val="hybridMultilevel"/>
    <w:tmpl w:val="CDF855BE"/>
    <w:lvl w:ilvl="0" w:tplc="A1FA9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530066"/>
    <w:multiLevelType w:val="hybridMultilevel"/>
    <w:tmpl w:val="04AA3D80"/>
    <w:lvl w:ilvl="0" w:tplc="E688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6C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45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A2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A3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8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3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E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6D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F4618"/>
    <w:multiLevelType w:val="hybridMultilevel"/>
    <w:tmpl w:val="6EBE0F00"/>
    <w:lvl w:ilvl="0" w:tplc="CDB0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42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83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0D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ED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21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3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4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62472"/>
    <w:multiLevelType w:val="hybridMultilevel"/>
    <w:tmpl w:val="DEE2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57CA"/>
    <w:multiLevelType w:val="multilevel"/>
    <w:tmpl w:val="36A6D2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  <w:b/>
      </w:rPr>
    </w:lvl>
  </w:abstractNum>
  <w:abstractNum w:abstractNumId="26" w15:restartNumberingAfterBreak="0">
    <w:nsid w:val="7106566B"/>
    <w:multiLevelType w:val="multilevel"/>
    <w:tmpl w:val="215628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721B74"/>
    <w:multiLevelType w:val="multilevel"/>
    <w:tmpl w:val="1E6C8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744268F8"/>
    <w:multiLevelType w:val="hybridMultilevel"/>
    <w:tmpl w:val="A4A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0591A"/>
    <w:multiLevelType w:val="multilevel"/>
    <w:tmpl w:val="C25CDD8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27"/>
  </w:num>
  <w:num w:numId="5">
    <w:abstractNumId w:val="25"/>
  </w:num>
  <w:num w:numId="6">
    <w:abstractNumId w:val="2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5"/>
  </w:num>
  <w:num w:numId="26">
    <w:abstractNumId w:val="2"/>
  </w:num>
  <w:num w:numId="27">
    <w:abstractNumId w:val="22"/>
  </w:num>
  <w:num w:numId="28">
    <w:abstractNumId w:val="20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B"/>
    <w:rsid w:val="000277FE"/>
    <w:rsid w:val="00033D0D"/>
    <w:rsid w:val="00040A17"/>
    <w:rsid w:val="00040B90"/>
    <w:rsid w:val="0005256C"/>
    <w:rsid w:val="00062CB8"/>
    <w:rsid w:val="00063090"/>
    <w:rsid w:val="00066C33"/>
    <w:rsid w:val="00075DEB"/>
    <w:rsid w:val="00090617"/>
    <w:rsid w:val="00093082"/>
    <w:rsid w:val="000A6EE3"/>
    <w:rsid w:val="000B6C0F"/>
    <w:rsid w:val="000C7823"/>
    <w:rsid w:val="000D17EA"/>
    <w:rsid w:val="000E41D0"/>
    <w:rsid w:val="00112002"/>
    <w:rsid w:val="0012211B"/>
    <w:rsid w:val="0012472F"/>
    <w:rsid w:val="001550A0"/>
    <w:rsid w:val="00164587"/>
    <w:rsid w:val="0016548F"/>
    <w:rsid w:val="00173BF8"/>
    <w:rsid w:val="00194BB2"/>
    <w:rsid w:val="00194D3D"/>
    <w:rsid w:val="001A2AA4"/>
    <w:rsid w:val="001C3622"/>
    <w:rsid w:val="001D4675"/>
    <w:rsid w:val="001D594A"/>
    <w:rsid w:val="001E0F06"/>
    <w:rsid w:val="001E5307"/>
    <w:rsid w:val="00204096"/>
    <w:rsid w:val="00210075"/>
    <w:rsid w:val="00216782"/>
    <w:rsid w:val="00233EB5"/>
    <w:rsid w:val="00242061"/>
    <w:rsid w:val="002564A3"/>
    <w:rsid w:val="00261231"/>
    <w:rsid w:val="00267C17"/>
    <w:rsid w:val="00282CCC"/>
    <w:rsid w:val="00283430"/>
    <w:rsid w:val="002A02E1"/>
    <w:rsid w:val="002B634F"/>
    <w:rsid w:val="002D297C"/>
    <w:rsid w:val="002D5DD5"/>
    <w:rsid w:val="002F5E08"/>
    <w:rsid w:val="00306977"/>
    <w:rsid w:val="00306A8F"/>
    <w:rsid w:val="00311816"/>
    <w:rsid w:val="00312C16"/>
    <w:rsid w:val="00323E84"/>
    <w:rsid w:val="003328AE"/>
    <w:rsid w:val="0033687C"/>
    <w:rsid w:val="003407ED"/>
    <w:rsid w:val="003417A0"/>
    <w:rsid w:val="00344B99"/>
    <w:rsid w:val="003549ED"/>
    <w:rsid w:val="00371C5F"/>
    <w:rsid w:val="00375D5A"/>
    <w:rsid w:val="00380416"/>
    <w:rsid w:val="00384BA0"/>
    <w:rsid w:val="00396B52"/>
    <w:rsid w:val="00397831"/>
    <w:rsid w:val="003A1AD0"/>
    <w:rsid w:val="003A23F7"/>
    <w:rsid w:val="003A5ABE"/>
    <w:rsid w:val="003C2266"/>
    <w:rsid w:val="003C2BD7"/>
    <w:rsid w:val="003C5387"/>
    <w:rsid w:val="003D5C66"/>
    <w:rsid w:val="003E18E0"/>
    <w:rsid w:val="003E38A2"/>
    <w:rsid w:val="00410B01"/>
    <w:rsid w:val="004300DF"/>
    <w:rsid w:val="0043744B"/>
    <w:rsid w:val="00447E7E"/>
    <w:rsid w:val="00451BCB"/>
    <w:rsid w:val="00452D70"/>
    <w:rsid w:val="00462AB2"/>
    <w:rsid w:val="00463759"/>
    <w:rsid w:val="004655CB"/>
    <w:rsid w:val="00492F57"/>
    <w:rsid w:val="00497442"/>
    <w:rsid w:val="004A1E50"/>
    <w:rsid w:val="004A6DDE"/>
    <w:rsid w:val="004C679A"/>
    <w:rsid w:val="004E09A3"/>
    <w:rsid w:val="005066A0"/>
    <w:rsid w:val="00515CF3"/>
    <w:rsid w:val="005205D1"/>
    <w:rsid w:val="005250B4"/>
    <w:rsid w:val="00527EDD"/>
    <w:rsid w:val="00537E63"/>
    <w:rsid w:val="00541C64"/>
    <w:rsid w:val="00544941"/>
    <w:rsid w:val="005710AC"/>
    <w:rsid w:val="005757CC"/>
    <w:rsid w:val="00576069"/>
    <w:rsid w:val="00577B05"/>
    <w:rsid w:val="005844FE"/>
    <w:rsid w:val="00586E88"/>
    <w:rsid w:val="00595EAD"/>
    <w:rsid w:val="005B17E7"/>
    <w:rsid w:val="005C090F"/>
    <w:rsid w:val="005E294B"/>
    <w:rsid w:val="005F5F64"/>
    <w:rsid w:val="006015EA"/>
    <w:rsid w:val="00630822"/>
    <w:rsid w:val="00640652"/>
    <w:rsid w:val="006431D1"/>
    <w:rsid w:val="006449F2"/>
    <w:rsid w:val="006565B0"/>
    <w:rsid w:val="0065738E"/>
    <w:rsid w:val="006A08C3"/>
    <w:rsid w:val="006A1304"/>
    <w:rsid w:val="006A463F"/>
    <w:rsid w:val="006B0172"/>
    <w:rsid w:val="006C1CA6"/>
    <w:rsid w:val="006C233F"/>
    <w:rsid w:val="006D3DAE"/>
    <w:rsid w:val="006D5A5E"/>
    <w:rsid w:val="006E32D9"/>
    <w:rsid w:val="006F474F"/>
    <w:rsid w:val="00702C96"/>
    <w:rsid w:val="00751F61"/>
    <w:rsid w:val="0076257B"/>
    <w:rsid w:val="007663D3"/>
    <w:rsid w:val="00773C03"/>
    <w:rsid w:val="007919DC"/>
    <w:rsid w:val="007972E0"/>
    <w:rsid w:val="007A0543"/>
    <w:rsid w:val="007A1247"/>
    <w:rsid w:val="007A5EBC"/>
    <w:rsid w:val="007A6877"/>
    <w:rsid w:val="007C1C8C"/>
    <w:rsid w:val="007E666A"/>
    <w:rsid w:val="00805BFF"/>
    <w:rsid w:val="00807B9F"/>
    <w:rsid w:val="00812B4F"/>
    <w:rsid w:val="00813A22"/>
    <w:rsid w:val="00871A0B"/>
    <w:rsid w:val="008740A5"/>
    <w:rsid w:val="00883958"/>
    <w:rsid w:val="00883984"/>
    <w:rsid w:val="008913F0"/>
    <w:rsid w:val="008967A4"/>
    <w:rsid w:val="008B454A"/>
    <w:rsid w:val="008D592A"/>
    <w:rsid w:val="008E17B3"/>
    <w:rsid w:val="008E3E50"/>
    <w:rsid w:val="008F0203"/>
    <w:rsid w:val="008F20F2"/>
    <w:rsid w:val="008F27F3"/>
    <w:rsid w:val="00904C39"/>
    <w:rsid w:val="00904D6F"/>
    <w:rsid w:val="009074E2"/>
    <w:rsid w:val="009221E9"/>
    <w:rsid w:val="0092320E"/>
    <w:rsid w:val="009244BF"/>
    <w:rsid w:val="00931F40"/>
    <w:rsid w:val="009609F7"/>
    <w:rsid w:val="00973FD1"/>
    <w:rsid w:val="00974709"/>
    <w:rsid w:val="00975604"/>
    <w:rsid w:val="009806C9"/>
    <w:rsid w:val="0098115F"/>
    <w:rsid w:val="00983C28"/>
    <w:rsid w:val="00990E5E"/>
    <w:rsid w:val="0099277A"/>
    <w:rsid w:val="009A5EA7"/>
    <w:rsid w:val="009A5EDA"/>
    <w:rsid w:val="009E1027"/>
    <w:rsid w:val="00A12664"/>
    <w:rsid w:val="00A27FE4"/>
    <w:rsid w:val="00A33E75"/>
    <w:rsid w:val="00A34A0C"/>
    <w:rsid w:val="00A45046"/>
    <w:rsid w:val="00A51346"/>
    <w:rsid w:val="00A6698C"/>
    <w:rsid w:val="00A82B9F"/>
    <w:rsid w:val="00AA0C9B"/>
    <w:rsid w:val="00AB22E6"/>
    <w:rsid w:val="00AB50E1"/>
    <w:rsid w:val="00AC17B4"/>
    <w:rsid w:val="00AC5175"/>
    <w:rsid w:val="00AD73C3"/>
    <w:rsid w:val="00AF0FB3"/>
    <w:rsid w:val="00B17933"/>
    <w:rsid w:val="00B53EF1"/>
    <w:rsid w:val="00B63BF6"/>
    <w:rsid w:val="00B71732"/>
    <w:rsid w:val="00B71854"/>
    <w:rsid w:val="00B74DC4"/>
    <w:rsid w:val="00B84FDF"/>
    <w:rsid w:val="00B863CF"/>
    <w:rsid w:val="00B9538E"/>
    <w:rsid w:val="00B96BE8"/>
    <w:rsid w:val="00BA3B63"/>
    <w:rsid w:val="00BB06D1"/>
    <w:rsid w:val="00BB643A"/>
    <w:rsid w:val="00BC01FC"/>
    <w:rsid w:val="00BC0F23"/>
    <w:rsid w:val="00BC17BF"/>
    <w:rsid w:val="00BD0FE5"/>
    <w:rsid w:val="00BD7240"/>
    <w:rsid w:val="00BF046C"/>
    <w:rsid w:val="00C17AAD"/>
    <w:rsid w:val="00C20F74"/>
    <w:rsid w:val="00C2113E"/>
    <w:rsid w:val="00C36143"/>
    <w:rsid w:val="00C4216C"/>
    <w:rsid w:val="00C45473"/>
    <w:rsid w:val="00C5740F"/>
    <w:rsid w:val="00C64EF8"/>
    <w:rsid w:val="00C70FD0"/>
    <w:rsid w:val="00C72B54"/>
    <w:rsid w:val="00C9181E"/>
    <w:rsid w:val="00CA0987"/>
    <w:rsid w:val="00CB070F"/>
    <w:rsid w:val="00CD3473"/>
    <w:rsid w:val="00CD406A"/>
    <w:rsid w:val="00CE0559"/>
    <w:rsid w:val="00D268D2"/>
    <w:rsid w:val="00D272A2"/>
    <w:rsid w:val="00D34BA5"/>
    <w:rsid w:val="00D42607"/>
    <w:rsid w:val="00D45F1A"/>
    <w:rsid w:val="00D63CDF"/>
    <w:rsid w:val="00D709BF"/>
    <w:rsid w:val="00D81844"/>
    <w:rsid w:val="00D87EED"/>
    <w:rsid w:val="00D939EA"/>
    <w:rsid w:val="00DB14C6"/>
    <w:rsid w:val="00DC7F32"/>
    <w:rsid w:val="00DD1FBC"/>
    <w:rsid w:val="00DE5A38"/>
    <w:rsid w:val="00E10EBB"/>
    <w:rsid w:val="00E11B84"/>
    <w:rsid w:val="00E22AAF"/>
    <w:rsid w:val="00E255DE"/>
    <w:rsid w:val="00E37431"/>
    <w:rsid w:val="00E4008A"/>
    <w:rsid w:val="00E4650A"/>
    <w:rsid w:val="00E5529C"/>
    <w:rsid w:val="00E67BCC"/>
    <w:rsid w:val="00E703E8"/>
    <w:rsid w:val="00E77423"/>
    <w:rsid w:val="00E8682B"/>
    <w:rsid w:val="00EB37AF"/>
    <w:rsid w:val="00EB669C"/>
    <w:rsid w:val="00EB7DD3"/>
    <w:rsid w:val="00EC33CC"/>
    <w:rsid w:val="00EC4F77"/>
    <w:rsid w:val="00ED2974"/>
    <w:rsid w:val="00EE11C0"/>
    <w:rsid w:val="00EE2EC0"/>
    <w:rsid w:val="00F078FF"/>
    <w:rsid w:val="00F309B4"/>
    <w:rsid w:val="00F3248D"/>
    <w:rsid w:val="00F32A0E"/>
    <w:rsid w:val="00F45A67"/>
    <w:rsid w:val="00F556D2"/>
    <w:rsid w:val="00F56CBB"/>
    <w:rsid w:val="00F61AAC"/>
    <w:rsid w:val="00F62AFC"/>
    <w:rsid w:val="00F864EE"/>
    <w:rsid w:val="00F877DE"/>
    <w:rsid w:val="00F940AD"/>
    <w:rsid w:val="00F9455B"/>
    <w:rsid w:val="00FA460D"/>
    <w:rsid w:val="00FB71B4"/>
    <w:rsid w:val="00FC34D9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AB5"/>
  <w15:docId w15:val="{B4552C01-4947-4D7D-B52E-F0A2EDB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99"/>
    <w:pPr>
      <w:ind w:left="720"/>
      <w:contextualSpacing/>
    </w:pPr>
  </w:style>
  <w:style w:type="table" w:styleId="a4">
    <w:name w:val="Table Grid"/>
    <w:basedOn w:val="a1"/>
    <w:rsid w:val="002A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63"/>
  </w:style>
  <w:style w:type="paragraph" w:styleId="a7">
    <w:name w:val="footer"/>
    <w:basedOn w:val="a"/>
    <w:link w:val="a8"/>
    <w:uiPriority w:val="99"/>
    <w:semiHidden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E63"/>
  </w:style>
  <w:style w:type="paragraph" w:styleId="a9">
    <w:name w:val="Balloon Text"/>
    <w:basedOn w:val="a"/>
    <w:link w:val="aa"/>
    <w:uiPriority w:val="99"/>
    <w:semiHidden/>
    <w:unhideWhenUsed/>
    <w:rsid w:val="006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8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5B17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5B17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B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B6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6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F2CA-17EC-4F54-9872-15439EDE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11499</Words>
  <Characters>65550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LedunkinaEA</dc:creator>
  <cp:lastModifiedBy>Секретарь</cp:lastModifiedBy>
  <cp:revision>6</cp:revision>
  <cp:lastPrinted>2016-04-25T11:28:00Z</cp:lastPrinted>
  <dcterms:created xsi:type="dcterms:W3CDTF">2021-05-12T14:22:00Z</dcterms:created>
  <dcterms:modified xsi:type="dcterms:W3CDTF">2021-05-14T06:41:00Z</dcterms:modified>
</cp:coreProperties>
</file>